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62"/>
        <w:spacing w:before="0" w:beforeAutospacing="0" w:after="0" w:afterAutospacing="0" w:line="240" w:lineRule="auto"/>
        <w:rPr>
          <w:b/>
          <w:bCs/>
          <w14:ligatures w14:val="none"/>
        </w:rPr>
      </w:pPr>
      <w:r>
        <w:rPr>
          <w:b/>
          <w:bCs/>
        </w:rPr>
      </w:r>
      <w:r>
        <w:rPr>
          <w:b/>
          <w:bCs/>
        </w:rPr>
        <w:t xml:space="preserve">HOW TO USE GIT TO CLONE REPOSITORY FROM GITHUB AND MAKE CHANGES</w:t>
      </w:r>
      <w:r>
        <w:rPr>
          <w:b/>
          <w:bCs/>
        </w:rPr>
      </w:r>
      <w:r>
        <w:rPr>
          <w:b/>
          <w:bCs/>
          <w14:ligatures w14:val="none"/>
        </w:rPr>
      </w:r>
    </w:p>
    <w:p>
      <w:pPr>
        <w:ind w:left="0" w:firstLine="0"/>
        <w:spacing w:before="0" w:beforeAutospacing="0" w:after="0" w:afterAutospacing="0" w:line="240" w:lineRule="auto"/>
      </w:pPr>
      <w:r>
        <w:rPr>
          <w:b/>
          <w:bCs/>
        </w:rPr>
      </w:r>
      <w:r/>
    </w:p>
    <w:p>
      <w:pPr>
        <w:ind w:left="0" w:firstLine="0"/>
        <w:spacing w:before="0" w:beforeAutospacing="0" w:after="0" w:afterAutospacing="0" w:line="240" w:lineRule="auto"/>
      </w:pPr>
      <w:r>
        <w:rPr>
          <w:b/>
          <w:bCs/>
        </w:rPr>
      </w:r>
      <w:r>
        <w:rPr>
          <w:b/>
          <w:bCs/>
        </w:rPr>
        <w:t xml:space="preserve">Introduction to Git Extensions</w:t>
      </w:r>
      <w:r>
        <w:rPr>
          <w:b/>
          <w:bCs/>
        </w:rPr>
      </w:r>
      <w:r/>
    </w:p>
    <w:p>
      <w:pPr>
        <w:ind w:left="0" w:firstLine="0"/>
        <w:spacing w:before="0" w:beforeAutospacing="0" w:after="0" w:afterAutospacing="0" w:line="240" w:lineRule="auto"/>
        <w:rPr>
          <w:b w:val="0"/>
          <w:bCs w:val="0"/>
          <w:highlight w:val="none"/>
        </w:rPr>
      </w:pPr>
      <w:r>
        <w:rPr>
          <w:b w:val="0"/>
          <w:bCs w:val="0"/>
        </w:rPr>
      </w:r>
      <w:r>
        <w:rPr>
          <w:b w:val="0"/>
          <w:bCs w:val="0"/>
        </w:rPr>
        <w:t xml:space="preserve">GIT Extensions is a distributed version control system enabling a user to robustly manage a collection of source files and the changes made in them. The changes made are shown in the History of changes. Users can make changes by accessing a Central reposito</w:t>
      </w:r>
      <w:r>
        <w:rPr>
          <w:b w:val="0"/>
          <w:bCs w:val="0"/>
        </w:rPr>
        <w:t xml:space="preserve">ry called remote repository and committing the changes to it. It implements classic GIT by using GUI (Graphical user interface), basically driven by a set of dedicated commands, hence maintaining the version control system intuitively. So, let us go through</w:t>
      </w:r>
      <w:r>
        <w:rPr>
          <w:b w:val="0"/>
          <w:bCs w:val="0"/>
        </w:rPr>
        <w:t xml:space="preserve"> a glimpse of functionalities provided by GIT Extensions so that our version control system can be maintained.</w:t>
      </w:r>
      <w:r>
        <w:rPr>
          <w:b w:val="0"/>
          <w:bCs w:val="0"/>
        </w:rPr>
      </w:r>
      <w:r/>
    </w:p>
    <w:p>
      <w:pPr>
        <w:ind w:left="0" w:firstLine="0"/>
        <w:spacing w:before="0" w:beforeAutospacing="0" w:after="0" w:afterAutospacing="0" w:line="240" w:lineRule="auto"/>
      </w:pPr>
      <w:r>
        <w:rPr>
          <w:b w:val="0"/>
          <w:bCs w:val="0"/>
          <w:highlight w:val="none"/>
        </w:rPr>
      </w:r>
      <w:r>
        <w:rPr>
          <w:b w:val="0"/>
          <w:bCs w:val="0"/>
          <w:highlight w:val="none"/>
        </w:rPr>
      </w:r>
    </w:p>
    <w:p>
      <w:pPr>
        <w:ind w:left="0" w:firstLine="0"/>
        <w:spacing w:before="0" w:beforeAutospacing="0" w:after="0" w:afterAutospacing="0" w:line="240" w:lineRule="auto"/>
      </w:pPr>
      <w:r>
        <w:rPr>
          <w:b/>
          <w:bCs/>
        </w:rPr>
      </w:r>
      <w:r>
        <w:rPr>
          <w:b/>
          <w:bCs/>
        </w:rPr>
      </w:r>
      <w:r>
        <w:rPr>
          <w:b/>
          <w:bCs/>
        </w:rPr>
        <w:t xml:space="preserve">Managing Repository</w:t>
      </w:r>
      <w:r>
        <w:rPr>
          <w:b/>
          <w:bCs/>
        </w:rPr>
      </w:r>
      <w:r/>
    </w:p>
    <w:p>
      <w:pPr>
        <w:ind w:left="0" w:firstLine="0"/>
        <w:spacing w:before="0" w:beforeAutospacing="0" w:after="0" w:afterAutospacing="0" w:line="240" w:lineRule="auto"/>
        <w:rPr>
          <w:b w:val="0"/>
          <w:bCs w:val="0"/>
          <w:highlight w:val="none"/>
        </w:rPr>
      </w:pPr>
      <w:r>
        <w:rPr>
          <w:b w:val="0"/>
          <w:bCs w:val="0"/>
        </w:rPr>
      </w:r>
      <w:r>
        <w:rPr>
          <w:b w:val="0"/>
          <w:bCs w:val="0"/>
        </w:rPr>
      </w:r>
      <w:r>
        <w:rPr>
          <w:b w:val="0"/>
          <w:bCs w:val="0"/>
        </w:rPr>
        <w:t xml:space="preserve">There are many options to manage the repository through GIT Extensions. It includes viewing the committed logs and changes made in comparison to the previous commit, cloning a repository, traversing through the file directory and filtering the committed log</w:t>
      </w:r>
      <w:r>
        <w:rPr>
          <w:b w:val="0"/>
          <w:bCs w:val="0"/>
        </w:rPr>
        <w:t xml:space="preserve">s by using custom search input, etc.</w:t>
      </w:r>
      <w:r>
        <w:rPr>
          <w:b w:val="0"/>
          <w:bCs w:val="0"/>
        </w:rPr>
      </w:r>
      <w:r/>
    </w:p>
    <w:p>
      <w:pPr>
        <w:ind w:left="0" w:firstLine="0"/>
        <w:spacing w:before="0" w:beforeAutospacing="0" w:after="0" w:afterAutospacing="0" w:line="240" w:lineRule="auto"/>
      </w:pPr>
      <w:r/>
      <w:r/>
    </w:p>
    <w:p>
      <w:pPr>
        <w:ind w:left="0" w:firstLine="0"/>
        <w:spacing w:before="0" w:beforeAutospacing="0" w:after="0" w:afterAutospacing="0" w:line="240" w:lineRule="auto"/>
      </w:pPr>
      <w:r>
        <w:rPr>
          <w:b/>
          <w:bCs/>
        </w:rPr>
      </w:r>
      <w:r>
        <w:rPr>
          <w:b/>
          <w:bCs/>
        </w:rPr>
      </w:r>
      <w:r>
        <w:rPr>
          <w:b/>
          <w:bCs/>
        </w:rPr>
        <w:t xml:space="preserve">Generating SSH Keys as a One-time Activity</w:t>
      </w:r>
      <w:r>
        <w:rPr>
          <w:b/>
          <w:bCs/>
        </w:rPr>
      </w:r>
      <w:r/>
    </w:p>
    <w:p>
      <w:pPr>
        <w:ind w:left="0" w:firstLine="0"/>
        <w:spacing w:before="0" w:beforeAutospacing="0" w:after="0" w:afterAutospacing="0" w:line="240" w:lineRule="auto"/>
      </w:pPr>
      <w:r>
        <w:rPr>
          <w:b w:val="0"/>
          <w:bCs w:val="0"/>
        </w:rPr>
        <w:t xml:space="preserve">SSH Keys should be loaded as a one-time activity. SSH keys can be generated while setting up the GIT Extensions.</w:t>
      </w:r>
      <w:r/>
    </w:p>
    <w:p>
      <w:pPr>
        <w:ind w:left="0" w:firstLine="0"/>
        <w:spacing w:before="0" w:beforeAutospacing="0" w:after="0" w:afterAutospacing="0" w:line="240" w:lineRule="auto"/>
      </w:pPr>
      <w:r>
        <w:rPr>
          <w:b w:val="0"/>
          <w:bCs w:val="0"/>
        </w:rPr>
      </w:r>
      <w:r/>
    </w:p>
    <w:p>
      <w:pPr>
        <w:ind w:left="0" w:firstLine="0"/>
        <w:spacing w:before="0" w:beforeAutospacing="0" w:after="0" w:afterAutospacing="0" w:line="240" w:lineRule="auto"/>
      </w:pPr>
      <w:r>
        <w:rPr>
          <w:b w:val="0"/>
          <w:bCs w:val="0"/>
        </w:rPr>
        <w:t xml:space="preserve">In order to use a safe development environment with SSH, you need to get PuTTY installed as a preferred SSH client. PuTTY can be downloaded from http://www.putty.org/</w:t>
      </w:r>
      <w:r/>
    </w:p>
    <w:p>
      <w:pPr>
        <w:ind w:left="0" w:firstLine="0"/>
        <w:spacing w:before="0" w:beforeAutospacing="0" w:after="0" w:afterAutospacing="0" w:line="240" w:lineRule="auto"/>
      </w:pPr>
      <w:r>
        <w:rPr>
          <w:b w:val="0"/>
          <w:bCs w:val="0"/>
        </w:rPr>
      </w:r>
      <w:r/>
    </w:p>
    <w:p>
      <w:pPr>
        <w:ind w:left="0" w:firstLine="0"/>
        <w:spacing w:before="0" w:beforeAutospacing="0" w:after="0" w:afterAutospacing="0" w:line="240" w:lineRule="auto"/>
      </w:pPr>
      <w:r>
        <w:rPr>
          <w:b w:val="0"/>
          <w:bCs w:val="0"/>
        </w:rPr>
        <w:t xml:space="preserve">The first thing is to check that Git Extensions is properly configured to use PuTTY, as well as all paths, are given correctly.</w:t>
      </w:r>
      <w:r/>
    </w:p>
    <w:p>
      <w:pPr>
        <w:ind w:left="0" w:firstLine="0"/>
        <w:spacing w:before="0" w:beforeAutospacing="0" w:after="0" w:afterAutospacing="0" w:line="240" w:lineRule="auto"/>
      </w:pPr>
      <w:r>
        <w:rPr>
          <w:b w:val="0"/>
          <w:bCs w:val="0"/>
        </w:rPr>
      </w:r>
      <w:r/>
    </w:p>
    <w:p>
      <w:pPr>
        <w:ind w:left="0" w:firstLine="0"/>
        <w:spacing w:before="0" w:beforeAutospacing="0" w:after="0" w:afterAutospacing="0" w:line="240" w:lineRule="auto"/>
        <w:rPr>
          <w:b w:val="0"/>
          <w:bCs w:val="0"/>
          <w:highlight w:val="none"/>
        </w:rPr>
      </w:pPr>
      <w:r>
        <w:rPr>
          <w:b w:val="0"/>
          <w:bCs w:val="0"/>
        </w:rPr>
        <w:t xml:space="preserve">In the Remotes Tab just choose Generate or import key to start the key generator.</w:t>
      </w:r>
      <w:r/>
      <w:r>
        <w:rPr>
          <w:b w:val="0"/>
          <w:bCs w:val="0"/>
        </w:rPr>
      </w:r>
      <w:r>
        <w:rPr>
          <w:b w:val="0"/>
          <w:bCs w:val="0"/>
        </w:rPr>
      </w:r>
      <w:r>
        <mc:AlternateContent>
          <mc:Choice Requires="wpg">
            <w:drawing>
              <wp:inline xmlns:wp="http://schemas.openxmlformats.org/drawingml/2006/wordprocessingDrawing" distT="0" distB="0" distL="0" distR="0">
                <wp:extent cx="5940425" cy="3865388"/>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40741" name=""/>
                        <pic:cNvPicPr>
                          <a:picLocks noChangeAspect="1"/>
                        </pic:cNvPicPr>
                        <pic:nvPr/>
                      </pic:nvPicPr>
                      <pic:blipFill>
                        <a:blip r:embed="rId9"/>
                        <a:stretch/>
                      </pic:blipFill>
                      <pic:spPr bwMode="auto">
                        <a:xfrm>
                          <a:off x="0" y="0"/>
                          <a:ext cx="5940424" cy="38653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75pt;height:304.36pt;mso-wrap-distance-left:0.00pt;mso-wrap-distance-top:0.00pt;mso-wrap-distance-right:0.00pt;mso-wrap-distance-bottom:0.00pt;" stroked="false">
                <v:path textboxrect="0,0,0,0"/>
                <v:imagedata r:id="rId9" o:title=""/>
              </v:shape>
            </w:pict>
          </mc:Fallback>
        </mc:AlternateContent>
      </w:r>
      <w:r>
        <mc:AlternateContent>
          <mc:Choice Requires="wpg">
            <w:drawing>
              <wp:inline xmlns:wp="http://schemas.openxmlformats.org/drawingml/2006/wordprocessingDrawing" distT="0" distB="0" distL="0" distR="0">
                <wp:extent cx="5940425" cy="385273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60166" name=""/>
                        <pic:cNvPicPr>
                          <a:picLocks noChangeAspect="1"/>
                        </pic:cNvPicPr>
                        <pic:nvPr/>
                      </pic:nvPicPr>
                      <pic:blipFill>
                        <a:blip r:embed="rId10"/>
                        <a:stretch/>
                      </pic:blipFill>
                      <pic:spPr bwMode="auto">
                        <a:xfrm>
                          <a:off x="0" y="0"/>
                          <a:ext cx="5940424" cy="38527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75pt;height:303.36pt;mso-wrap-distance-left:0.00pt;mso-wrap-distance-top:0.00pt;mso-wrap-distance-right:0.00pt;mso-wrap-distance-bottom:0.00pt;" stroked="false">
                <v:path textboxrect="0,0,0,0"/>
                <v:imagedata r:id="rId10" o:title=""/>
              </v:shape>
            </w:pict>
          </mc:Fallback>
        </mc:AlternateContent>
      </w:r>
      <w:r/>
      <w:r>
        <w:rPr>
          <w:b w:val="0"/>
          <w:bCs w:val="0"/>
        </w:rPr>
      </w:r>
      <w:r>
        <w:rPr>
          <w:b w:val="0"/>
          <w:bCs w:val="0"/>
          <w:highlight w:val="none"/>
        </w:rPr>
      </w:r>
    </w:p>
    <w:p>
      <w:pPr>
        <w:ind w:left="0" w:firstLine="0"/>
        <w:spacing w:before="0" w:beforeAutospacing="0" w:after="0" w:afterAutospacing="0" w:line="240" w:lineRule="auto"/>
      </w:pPr>
      <w:r/>
      <w:r/>
    </w:p>
    <w:p>
      <w:pPr>
        <w:ind w:left="0" w:firstLine="0"/>
        <w:spacing w:before="0" w:beforeAutospacing="0" w:after="0" w:afterAutospacing="0" w:line="240" w:lineRule="auto"/>
        <w:rPr>
          <w:b w:val="0"/>
          <w:bCs w:val="0"/>
          <w:highlight w:val="none"/>
        </w:rPr>
      </w:pPr>
      <w:r>
        <w:rPr>
          <w:b w:val="0"/>
          <w:bCs w:val="0"/>
          <w:highlight w:val="none"/>
        </w:rPr>
      </w:r>
      <w:r>
        <w:rPr>
          <w:b w:val="0"/>
          <w:bCs w:val="0"/>
          <w:highlight w:val="none"/>
        </w:rPr>
        <w:t xml:space="preserve">It will ask you to move around the mouse in order to generate more random keys. When the key gets generated, save the public and private key in a text file by clicking the Save Public key button.</w:t>
      </w:r>
      <w:r>
        <w:rPr>
          <w:b w:val="0"/>
          <w:bCs w:val="0"/>
          <w:highlight w:val="none"/>
        </w:rPr>
      </w:r>
      <w:r>
        <mc:AlternateContent>
          <mc:Choice Requires="wpg">
            <w:drawing>
              <wp:inline xmlns:wp="http://schemas.openxmlformats.org/drawingml/2006/wordprocessingDrawing" distT="0" distB="0" distL="0" distR="0">
                <wp:extent cx="5940425" cy="298346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71113" name=""/>
                        <pic:cNvPicPr>
                          <a:picLocks noChangeAspect="1"/>
                        </pic:cNvPicPr>
                        <pic:nvPr/>
                      </pic:nvPicPr>
                      <pic:blipFill>
                        <a:blip r:embed="rId11"/>
                        <a:stretch/>
                      </pic:blipFill>
                      <pic:spPr bwMode="auto">
                        <a:xfrm>
                          <a:off x="0" y="0"/>
                          <a:ext cx="5940424" cy="29834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234.92pt;mso-wrap-distance-left:0.00pt;mso-wrap-distance-top:0.00pt;mso-wrap-distance-right:0.00pt;mso-wrap-distance-bottom:0.00pt;" stroked="false">
                <v:path textboxrect="0,0,0,0"/>
                <v:imagedata r:id="rId11" o:title=""/>
              </v:shape>
            </w:pict>
          </mc:Fallback>
        </mc:AlternateContent>
      </w:r>
      <w:r>
        <w:rPr>
          <w:b w:val="0"/>
          <w:bCs w:val="0"/>
          <w:highlight w:val="none"/>
        </w:rPr>
      </w:r>
      <w:r>
        <w:rPr>
          <w:b w:val="0"/>
          <w:bCs w:val="0"/>
          <w:highlight w:val="none"/>
        </w:rPr>
      </w:r>
    </w:p>
    <w:p>
      <w:pPr>
        <w:ind w:left="0" w:firstLine="0"/>
        <w:spacing w:before="0" w:beforeAutospacing="0" w:after="0" w:afterAutospacing="0" w:line="240" w:lineRule="auto"/>
      </w:pPr>
      <w:r/>
      <w:r/>
    </w:p>
    <w:p>
      <w:pPr>
        <w:ind w:left="0" w:firstLine="0"/>
        <w:spacing w:before="0" w:beforeAutospacing="0" w:after="0" w:afterAutospacing="0" w:line="240" w:lineRule="auto"/>
      </w:pPr>
      <w:r>
        <w:rPr>
          <w:b w:val="0"/>
          <w:bCs w:val="0"/>
          <w:highlight w:val="none"/>
        </w:rPr>
        <w:t xml:space="preserve">Since now you are having a key pair, provide the public key to the Github account by copying the Key from the file which you just saved above at your desired location.</w:t>
      </w:r>
      <w:r/>
    </w:p>
    <w:p>
      <w:pPr>
        <w:ind w:left="0" w:firstLine="0"/>
        <w:spacing w:before="0" w:beforeAutospacing="0" w:after="0" w:afterAutospacing="0" w:line="240" w:lineRule="auto"/>
      </w:pPr>
      <w:r>
        <w:rPr>
          <w:b w:val="0"/>
          <w:bCs w:val="0"/>
          <w:highlight w:val="none"/>
        </w:rPr>
      </w:r>
      <w:r/>
    </w:p>
    <w:p>
      <w:pPr>
        <w:ind w:left="0" w:firstLine="0"/>
        <w:spacing w:before="0" w:beforeAutospacing="0" w:after="0" w:afterAutospacing="0" w:line="240" w:lineRule="auto"/>
      </w:pPr>
      <w:r>
        <w:rPr>
          <w:b w:val="0"/>
          <w:bCs w:val="0"/>
          <w:highlight w:val="none"/>
        </w:rPr>
        <w:t xml:space="preserve">Then open your Github account and click on the profile image, followed by Account settings and going to the SSH Keys tab. Finally, paste the public key over there.</w:t>
      </w:r>
      <w:r/>
    </w:p>
    <w:p>
      <w:pPr>
        <w:ind w:left="0" w:firstLine="0"/>
        <w:spacing w:before="0" w:beforeAutospacing="0" w:after="0" w:afterAutospacing="0" w:line="240" w:lineRule="auto"/>
      </w:pPr>
      <w:r>
        <w:rPr>
          <w:b w:val="0"/>
          <w:bCs w:val="0"/>
          <w:highlight w:val="none"/>
        </w:rPr>
      </w:r>
      <w:r/>
    </w:p>
    <w:p>
      <w:pPr>
        <w:ind w:left="0" w:firstLine="0"/>
        <w:spacing w:before="0" w:beforeAutospacing="0" w:after="0" w:afterAutospacing="0" w:line="240" w:lineRule="auto"/>
        <w:rPr>
          <w:b w:val="0"/>
          <w:bCs w:val="0"/>
          <w:highlight w:val="none"/>
        </w:rPr>
      </w:pPr>
      <w:r>
        <w:rPr>
          <w:b w:val="0"/>
          <w:bCs w:val="0"/>
          <w:highlight w:val="none"/>
        </w:rPr>
        <w:t xml:space="preserve">You can create a Github account at https://github.com/join?source=header</w:t>
      </w:r>
      <w:r/>
      <w:r>
        <w:rPr>
          <w:b w:val="0"/>
          <w:bCs w:val="0"/>
          <w:highlight w:val="none"/>
        </w:rPr>
      </w:r>
      <w:r>
        <mc:AlternateContent>
          <mc:Choice Requires="wpg">
            <w:drawing>
              <wp:inline xmlns:wp="http://schemas.openxmlformats.org/drawingml/2006/wordprocessingDrawing" distT="0" distB="0" distL="0" distR="0">
                <wp:extent cx="5940425" cy="317460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58014" name=""/>
                        <pic:cNvPicPr>
                          <a:picLocks noChangeAspect="1"/>
                        </pic:cNvPicPr>
                        <pic:nvPr/>
                      </pic:nvPicPr>
                      <pic:blipFill>
                        <a:blip r:embed="rId12"/>
                        <a:stretch/>
                      </pic:blipFill>
                      <pic:spPr bwMode="auto">
                        <a:xfrm>
                          <a:off x="0" y="0"/>
                          <a:ext cx="5940424" cy="31746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249.97pt;mso-wrap-distance-left:0.00pt;mso-wrap-distance-top:0.00pt;mso-wrap-distance-right:0.00pt;mso-wrap-distance-bottom:0.00pt;" stroked="false">
                <v:path textboxrect="0,0,0,0"/>
                <v:imagedata r:id="rId12" o:title=""/>
              </v:shape>
            </w:pict>
          </mc:Fallback>
        </mc:AlternateContent>
      </w:r>
      <w:r>
        <w:rPr>
          <w:b w:val="0"/>
          <w:bCs w:val="0"/>
          <w:highlight w:val="none"/>
        </w:rPr>
      </w:r>
      <w:r>
        <w:rPr>
          <w:b w:val="0"/>
          <w:bCs w:val="0"/>
          <w:highlight w:val="none"/>
        </w:rPr>
      </w:r>
    </w:p>
    <w:p>
      <w:pPr>
        <w:ind w:left="0" w:firstLine="0"/>
        <w:spacing w:before="0" w:beforeAutospacing="0" w:after="0" w:afterAutospacing="0" w:line="240" w:lineRule="auto"/>
      </w:pPr>
      <w:r/>
      <w:r/>
    </w:p>
    <w:p>
      <w:pPr>
        <w:ind w:left="0" w:firstLine="0"/>
        <w:spacing w:before="0" w:beforeAutospacing="0" w:after="0" w:afterAutospacing="0" w:line="240" w:lineRule="auto"/>
      </w:pPr>
      <w:r>
        <w:rPr>
          <w:b w:val="0"/>
          <w:bCs w:val="0"/>
          <w:highlight w:val="none"/>
        </w:rPr>
        <w:t xml:space="preserve">Now GitHub will get to know which public key it has to use to decrypt. Now you also need to provide the private key to GitExtensions to encrypt. You will find a Load SSH key button in the clone dialog where you can load the private key in PuTTY authenticati</w:t>
      </w:r>
      <w:r>
        <w:rPr>
          <w:b w:val="0"/>
          <w:bCs w:val="0"/>
          <w:highlight w:val="none"/>
        </w:rPr>
        <w:t xml:space="preserve">on.</w:t>
      </w:r>
      <w:r/>
    </w:p>
    <w:p>
      <w:pPr>
        <w:ind w:left="0" w:firstLine="0"/>
        <w:spacing w:before="0" w:beforeAutospacing="0" w:after="0" w:afterAutospacing="0" w:line="240" w:lineRule="auto"/>
      </w:pPr>
      <w:r>
        <w:rPr>
          <w:b w:val="0"/>
          <w:bCs w:val="0"/>
          <w:highlight w:val="none"/>
        </w:rPr>
      </w:r>
      <w:r/>
    </w:p>
    <w:p>
      <w:pPr>
        <w:ind w:left="0" w:firstLine="0"/>
        <w:spacing w:before="0" w:beforeAutospacing="0" w:after="0" w:afterAutospacing="0" w:line="240" w:lineRule="auto"/>
        <w:rPr>
          <w:b w:val="0"/>
          <w:bCs w:val="0"/>
          <w:highlight w:val="none"/>
        </w:rPr>
      </w:pPr>
      <w:r>
        <w:rPr>
          <w:b w:val="0"/>
          <w:bCs w:val="0"/>
          <w:highlight w:val="none"/>
        </w:rPr>
        <w:t xml:space="preserve">Note: This is a one-time activity and you don’t need to repeat these steps again.</w:t>
      </w:r>
      <w:r/>
      <w:r>
        <w:rPr>
          <w:b w:val="0"/>
          <w:bCs w:val="0"/>
          <w:highlight w:val="none"/>
        </w:rPr>
      </w:r>
      <w:r>
        <w:rPr>
          <w:b w:val="0"/>
          <w:bCs w:val="0"/>
          <w:highlight w:val="none"/>
        </w:rPr>
      </w:r>
    </w:p>
    <w:p>
      <w:pPr>
        <w:ind w:left="0" w:firstLine="0"/>
        <w:spacing w:before="0" w:beforeAutospacing="0" w:after="0" w:afterAutospacing="0" w:line="240" w:lineRule="auto"/>
      </w:pPr>
      <w:r/>
      <w:r/>
    </w:p>
    <w:p>
      <w:pPr>
        <w:ind w:left="0" w:firstLine="0"/>
        <w:spacing w:before="0" w:beforeAutospacing="0" w:after="0" w:afterAutospacing="0" w:line="240" w:lineRule="auto"/>
        <w:rPr>
          <w:b/>
          <w:bCs/>
          <w:highlight w:val="none"/>
        </w:rPr>
      </w:pPr>
      <w:r>
        <w:rPr>
          <w:b w:val="0"/>
          <w:bCs w:val="0"/>
          <w:highlight w:val="none"/>
        </w:rPr>
      </w:r>
      <w:r>
        <w:rPr>
          <w:b/>
          <w:bCs/>
        </w:rPr>
      </w:r>
      <w:r>
        <w:rPr>
          <w:b/>
          <w:bCs/>
        </w:rPr>
        <w:t xml:space="preserve">How to Clone a Repository?</w:t>
      </w:r>
      <w:r>
        <w:rPr>
          <w:b/>
          <w:bCs/>
        </w:rPr>
      </w:r>
      <w:r>
        <w:rPr>
          <w:b w:val="0"/>
          <w:bCs w:val="0"/>
          <w:highlight w:val="none"/>
        </w:rPr>
      </w:r>
    </w:p>
    <w:p>
      <w:pPr>
        <w:ind w:left="0" w:firstLine="0"/>
        <w:spacing w:before="0" w:beforeAutospacing="0" w:after="0" w:afterAutospacing="0" w:line="240" w:lineRule="auto"/>
        <w:rPr>
          <w:b w:val="0"/>
          <w:bCs w:val="0"/>
        </w:rPr>
      </w:pPr>
      <w:r>
        <w:rPr>
          <w:b w:val="0"/>
          <w:bCs w:val="0"/>
          <w:highlight w:val="none"/>
        </w:rPr>
        <w:t xml:space="preserve">Cloning a repository will create a local copy of the repository being cloned by this action.</w:t>
      </w:r>
      <w:r>
        <w:rPr>
          <w:b w:val="0"/>
          <w:bCs w:val="0"/>
        </w:rPr>
      </w:r>
    </w:p>
    <w:p>
      <w:pPr>
        <w:ind w:left="0" w:firstLine="0"/>
        <w:spacing w:before="0" w:beforeAutospacing="0" w:after="0" w:afterAutospacing="0" w:line="240" w:lineRule="auto"/>
        <w:rPr>
          <w:b w:val="0"/>
          <w:bCs w:val="0"/>
        </w:rPr>
      </w:pPr>
      <w:r>
        <w:rPr>
          <w:b w:val="0"/>
          <w:bCs w:val="0"/>
          <w:highlight w:val="none"/>
        </w:rPr>
      </w:r>
      <w:r>
        <w:rPr>
          <w:b w:val="0"/>
          <w:bCs w:val="0"/>
        </w:rPr>
      </w:r>
    </w:p>
    <w:p>
      <w:pPr>
        <w:ind w:left="0" w:firstLine="0"/>
        <w:spacing w:before="0" w:beforeAutospacing="0" w:after="0" w:afterAutospacing="0" w:line="240" w:lineRule="auto"/>
        <w:rPr>
          <w:b w:val="0"/>
          <w:bCs w:val="0"/>
        </w:rPr>
      </w:pPr>
      <w:r>
        <w:rPr>
          <w:b w:val="0"/>
          <w:bCs w:val="0"/>
          <w:highlight w:val="none"/>
        </w:rPr>
        <w:t xml:space="preserve">It’s possible that the repository you want to clone is located on a network share or is accessible via an internet or intranet connection. You may need to load an SSH key into PuTTY depending on the protocol (http or ssh). You must also indicate the locatio</w:t>
      </w:r>
      <w:r>
        <w:rPr>
          <w:b w:val="0"/>
          <w:bCs w:val="0"/>
          <w:highlight w:val="none"/>
        </w:rPr>
        <w:t xml:space="preserve">n of the cloned repository and the branch that will be checked out first. If the cloned repository has submodules, they can be initialized with their default values if necessary.</w:t>
      </w:r>
      <w:r>
        <w:rPr>
          <w:b w:val="0"/>
          <w:bCs w:val="0"/>
        </w:rPr>
      </w:r>
    </w:p>
    <w:p>
      <w:pPr>
        <w:ind w:left="0" w:firstLine="0"/>
        <w:spacing w:before="0" w:beforeAutospacing="0" w:after="0" w:afterAutospacing="0" w:line="240" w:lineRule="auto"/>
        <w:rPr>
          <w:b w:val="0"/>
          <w:bCs w:val="0"/>
        </w:rPr>
      </w:pPr>
      <w:r>
        <w:rPr>
          <w:b w:val="0"/>
          <w:bCs w:val="0"/>
          <w:highlight w:val="none"/>
        </w:rPr>
      </w:r>
      <w:r>
        <w:rPr>
          <w:b w:val="0"/>
          <w:bCs w:val="0"/>
        </w:rPr>
      </w:r>
    </w:p>
    <w:p>
      <w:pPr>
        <w:ind w:left="0" w:firstLine="0"/>
        <w:spacing w:before="0" w:beforeAutospacing="0" w:after="0" w:afterAutospacing="0" w:line="240" w:lineRule="auto"/>
        <w:rPr>
          <w:b w:val="0"/>
          <w:bCs w:val="0"/>
        </w:rPr>
      </w:pPr>
      <w:r>
        <w:rPr>
          <w:b w:val="0"/>
          <w:bCs w:val="0"/>
          <w:highlight w:val="none"/>
        </w:rPr>
        <w:t xml:space="preserve">When making a clone, you can create two different sorts of repositories. A personal repository stores all of the histories as well as a functioning copy of the source tree. A central (bare) repository serves as a public repository to which developers push u</w:t>
      </w:r>
      <w:r>
        <w:rPr>
          <w:b w:val="0"/>
          <w:bCs w:val="0"/>
          <w:highlight w:val="none"/>
        </w:rPr>
        <w:t xml:space="preserve">pdates that they want to share with others. A central repository holds the entire history but does not have a working directory, unlike personal repositories.</w:t>
      </w:r>
      <w:r>
        <w:rPr>
          <w:b w:val="0"/>
          <w:bCs w:val="0"/>
        </w:rPr>
      </w:r>
    </w:p>
    <w:p>
      <w:pPr>
        <w:ind w:left="0" w:firstLine="0"/>
        <w:spacing w:before="0" w:beforeAutospacing="0" w:after="0" w:afterAutospacing="0" w:line="240" w:lineRule="auto"/>
        <w:rPr>
          <w:b w:val="0"/>
          <w:bCs w:val="0"/>
        </w:rPr>
      </w:pPr>
      <w:r>
        <w:rPr>
          <w:b w:val="0"/>
          <w:bCs w:val="0"/>
          <w:highlight w:val="none"/>
        </w:rPr>
      </w:r>
      <w:r>
        <w:rPr>
          <w:b w:val="0"/>
          <w:bCs w:val="0"/>
        </w:rPr>
      </w:r>
    </w:p>
    <w:p>
      <w:pPr>
        <w:ind w:left="0" w:firstLine="0"/>
        <w:spacing w:before="0" w:beforeAutospacing="0" w:after="0" w:afterAutospacing="0" w:line="240" w:lineRule="auto"/>
        <w:rPr>
          <w:b w:val="0"/>
          <w:bCs w:val="0"/>
          <w:highlight w:val="none"/>
        </w:rPr>
      </w:pPr>
      <w:r>
        <w:rPr>
          <w:b w:val="0"/>
          <w:bCs w:val="0"/>
          <w:highlight w:val="none"/>
        </w:rPr>
        <w:t xml:space="preserve">Click the ’Clone repository’ link from the Common Actions section on the left to clone a repository.</w:t>
      </w:r>
      <w:r>
        <w:rPr>
          <w:b w:val="0"/>
          <w:bCs w:val="0"/>
          <w:highlight w:val="none"/>
        </w:rPr>
      </w:r>
      <w:r>
        <mc:AlternateContent>
          <mc:Choice Requires="wpg">
            <w:drawing>
              <wp:inline xmlns:wp="http://schemas.openxmlformats.org/drawingml/2006/wordprocessingDrawing" distT="0" distB="0" distL="0" distR="0">
                <wp:extent cx="5940425" cy="386095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6522" name=""/>
                        <pic:cNvPicPr>
                          <a:picLocks noChangeAspect="1"/>
                        </pic:cNvPicPr>
                        <pic:nvPr/>
                      </pic:nvPicPr>
                      <pic:blipFill>
                        <a:blip r:embed="rId13"/>
                        <a:stretch/>
                      </pic:blipFill>
                      <pic:spPr bwMode="auto">
                        <a:xfrm>
                          <a:off x="0" y="0"/>
                          <a:ext cx="5940424" cy="3860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304.01pt;mso-wrap-distance-left:0.00pt;mso-wrap-distance-top:0.00pt;mso-wrap-distance-right:0.00pt;mso-wrap-distance-bottom:0.00pt;" stroked="false">
                <v:path textboxrect="0,0,0,0"/>
                <v:imagedata r:id="rId13" o:title=""/>
              </v:shape>
            </w:pict>
          </mc:Fallback>
        </mc:AlternateContent>
      </w:r>
      <w:r>
        <w:rPr>
          <w:b w:val="0"/>
          <w:bCs w:val="0"/>
          <w:highlight w:val="none"/>
        </w:rPr>
      </w:r>
      <w:r>
        <w:rPr>
          <w:b w:val="0"/>
          <w:bCs w:val="0"/>
          <w:highlight w:val="none"/>
        </w:rPr>
      </w:r>
    </w:p>
    <w:p>
      <w:pPr>
        <w:ind w:left="0" w:firstLine="0"/>
        <w:spacing w:before="0" w:beforeAutospacing="0" w:after="0" w:afterAutospacing="0" w:line="240" w:lineRule="auto"/>
        <w:rPr>
          <w:b w:val="0"/>
          <w:bCs w:val="0"/>
        </w:rPr>
      </w:pPr>
      <w:r>
        <w:rPr>
          <w:b w:val="0"/>
          <w:bCs w:val="0"/>
        </w:rPr>
      </w:r>
      <w:r>
        <w:rPr>
          <w:b w:val="0"/>
          <w:bCs w:val="0"/>
        </w:rPr>
      </w:r>
    </w:p>
    <w:p>
      <w:pPr>
        <w:ind w:left="0" w:firstLine="0"/>
        <w:spacing w:before="0" w:beforeAutospacing="0" w:after="0" w:afterAutospacing="0" w:line="240" w:lineRule="auto"/>
        <w:rPr>
          <w:b w:val="0"/>
          <w:bCs w:val="0"/>
          <w:highlight w:val="none"/>
        </w:rPr>
      </w:pPr>
      <w:r>
        <w:rPr>
          <w:b w:val="0"/>
          <w:bCs w:val="0"/>
          <w:highlight w:val="none"/>
        </w:rPr>
      </w:r>
      <w:r>
        <w:rPr>
          <w:b w:val="0"/>
          <w:bCs w:val="0"/>
          <w:highlight w:val="none"/>
        </w:rPr>
        <w:t xml:space="preserve">Provide the necessary inputs as Repository to clone (highlighted URL at the top tells which repository needs to be cloned), Destination (local hard drive location), Branch (automatically loaded when the local repository address is provided), and Repository </w:t>
      </w:r>
      <w:r>
        <w:rPr>
          <w:b w:val="0"/>
          <w:bCs w:val="0"/>
          <w:highlight w:val="none"/>
        </w:rPr>
        <w:t xml:space="preserve">type, and then click ‘Clone’.</w:t>
      </w:r>
      <w:r>
        <w:rPr>
          <w:b w:val="0"/>
          <w:bCs w:val="0"/>
          <w:highlight w:val="none"/>
        </w:rPr>
      </w:r>
      <w:r>
        <mc:AlternateContent>
          <mc:Choice Requires="wpg">
            <w:drawing>
              <wp:inline xmlns:wp="http://schemas.openxmlformats.org/drawingml/2006/wordprocessingDrawing" distT="0" distB="0" distL="0" distR="0">
                <wp:extent cx="5940425" cy="3840083"/>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74828" name=""/>
                        <pic:cNvPicPr>
                          <a:picLocks noChangeAspect="1"/>
                        </pic:cNvPicPr>
                        <pic:nvPr/>
                      </pic:nvPicPr>
                      <pic:blipFill>
                        <a:blip r:embed="rId14"/>
                        <a:stretch/>
                      </pic:blipFill>
                      <pic:spPr bwMode="auto">
                        <a:xfrm>
                          <a:off x="0" y="0"/>
                          <a:ext cx="5940424" cy="38400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302.37pt;mso-wrap-distance-left:0.00pt;mso-wrap-distance-top:0.00pt;mso-wrap-distance-right:0.00pt;mso-wrap-distance-bottom:0.00pt;" stroked="false">
                <v:path textboxrect="0,0,0,0"/>
                <v:imagedata r:id="rId14" o:title=""/>
              </v:shape>
            </w:pict>
          </mc:Fallback>
        </mc:AlternateContent>
      </w:r>
      <w:r>
        <w:rPr>
          <w:b w:val="0"/>
          <w:bCs w:val="0"/>
          <w:highlight w:val="none"/>
        </w:rPr>
      </w:r>
      <w:r>
        <w:rPr>
          <w:b w:val="0"/>
          <w:bCs w:val="0"/>
          <w:highlight w:val="none"/>
        </w:rPr>
      </w:r>
    </w:p>
    <w:p>
      <w:pPr>
        <w:ind w:left="0" w:firstLine="0"/>
        <w:spacing w:before="0" w:beforeAutospacing="0" w:after="0" w:afterAutospacing="0" w:line="240" w:lineRule="auto"/>
        <w:rPr>
          <w:b w:val="0"/>
          <w:bCs w:val="0"/>
        </w:rPr>
      </w:pPr>
      <w:r>
        <w:rPr>
          <w:b w:val="0"/>
          <w:bCs w:val="0"/>
        </w:rPr>
      </w:r>
      <w:r>
        <w:rPr>
          <w:b w:val="0"/>
          <w:bCs w:val="0"/>
        </w:rPr>
      </w:r>
    </w:p>
    <w:p>
      <w:pPr>
        <w:ind w:left="0" w:firstLine="0"/>
        <w:spacing w:before="0" w:beforeAutospacing="0" w:after="0" w:afterAutospacing="0" w:line="240" w:lineRule="auto"/>
      </w:pPr>
      <w:r>
        <w:rPr>
          <w:b w:val="0"/>
          <w:bCs w:val="0"/>
          <w:highlight w:val="none"/>
        </w:rPr>
      </w:r>
      <w:r>
        <w:rPr>
          <w:b w:val="0"/>
          <w:bCs w:val="0"/>
          <w:highlight w:val="none"/>
        </w:rPr>
        <w:t xml:space="preserve">The process of cloning starts and the remote files are checked-out to the specified destination i.e. local directory. A green tick mark indicating completion of the process will be displayed.</w:t>
      </w:r>
      <w:r>
        <w:rPr>
          <w:b w:val="0"/>
          <w:bCs w:val="0"/>
          <w:highlight w:val="none"/>
        </w:rPr>
      </w:r>
      <w:r/>
      <w:r>
        <w:rPr>
          <w:b w:val="0"/>
          <w:bCs w:val="0"/>
        </w:rPr>
      </w:r>
    </w:p>
    <w:p>
      <w:pPr>
        <w:ind w:left="0" w:firstLine="0"/>
        <w:spacing w:before="0" w:beforeAutospacing="0" w:after="0" w:afterAutospacing="0" w:line="240" w:lineRule="auto"/>
        <w:rPr>
          <w:b w:val="0"/>
          <w:bCs w:val="0"/>
          <w:highlight w:val="none"/>
        </w:rPr>
      </w:pPr>
      <w:r>
        <mc:AlternateContent>
          <mc:Choice Requires="wpg">
            <w:drawing>
              <wp:inline xmlns:wp="http://schemas.openxmlformats.org/drawingml/2006/wordprocessingDrawing" distT="0" distB="0" distL="0" distR="0">
                <wp:extent cx="5940425" cy="275488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75537" name=""/>
                        <pic:cNvPicPr>
                          <a:picLocks noChangeAspect="1"/>
                        </pic:cNvPicPr>
                        <pic:nvPr/>
                      </pic:nvPicPr>
                      <pic:blipFill>
                        <a:blip r:embed="rId15"/>
                        <a:stretch/>
                      </pic:blipFill>
                      <pic:spPr bwMode="auto">
                        <a:xfrm>
                          <a:off x="0" y="0"/>
                          <a:ext cx="5940424" cy="27548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5pt;height:216.92pt;mso-wrap-distance-left:0.00pt;mso-wrap-distance-top:0.00pt;mso-wrap-distance-right:0.00pt;mso-wrap-distance-bottom:0.00pt;" stroked="false">
                <v:path textboxrect="0,0,0,0"/>
                <v:imagedata r:id="rId15" o:title=""/>
              </v:shape>
            </w:pict>
          </mc:Fallback>
        </mc:AlternateContent>
      </w:r>
      <w:r>
        <w:rPr>
          <w:b w:val="0"/>
          <w:bCs w:val="0"/>
          <w:highlight w:val="none"/>
        </w:rPr>
      </w:r>
      <w:r/>
    </w:p>
    <w:p>
      <w:pPr>
        <w:ind w:left="0" w:firstLine="0"/>
        <w:spacing w:before="0" w:beforeAutospacing="0" w:after="0" w:afterAutospacing="0" w:line="240" w:lineRule="auto"/>
        <w:rPr>
          <w:b w:val="0"/>
          <w:bCs w:val="0"/>
        </w:rPr>
      </w:pPr>
      <w:r>
        <w:rPr>
          <w:b w:val="0"/>
          <w:bCs w:val="0"/>
        </w:rPr>
      </w:r>
      <w:r>
        <w:rPr>
          <w:b w:val="0"/>
          <w:bCs w:val="0"/>
        </w:rPr>
      </w:r>
    </w:p>
    <w:p>
      <w:pPr>
        <w:ind w:left="0" w:firstLine="0"/>
        <w:spacing w:before="0" w:beforeAutospacing="0" w:after="0" w:afterAutospacing="0" w:line="240" w:lineRule="auto"/>
      </w:pPr>
      <w:r>
        <w:rPr>
          <w:b w:val="0"/>
          <w:bCs w:val="0"/>
          <w:highlight w:val="none"/>
        </w:rPr>
        <w:t xml:space="preserve">Note: A Red Cross mark with respective errors will be displayed too during the occurrence of errors in the process if any.</w:t>
      </w:r>
      <w:r/>
    </w:p>
    <w:p>
      <w:pPr>
        <w:ind w:left="0" w:firstLine="0"/>
        <w:spacing w:before="0" w:beforeAutospacing="0" w:after="0" w:afterAutospacing="0" w:line="240" w:lineRule="auto"/>
      </w:pPr>
      <w:r>
        <w:rPr>
          <w:b w:val="0"/>
          <w:bCs w:val="0"/>
          <w:highlight w:val="none"/>
        </w:rPr>
      </w:r>
      <w:r/>
    </w:p>
    <w:p>
      <w:pPr>
        <w:ind w:left="0" w:firstLine="0"/>
        <w:spacing w:before="0" w:beforeAutospacing="0" w:after="0" w:afterAutospacing="0" w:line="240" w:lineRule="auto"/>
      </w:pPr>
      <w:r>
        <w:rPr>
          <w:b w:val="0"/>
          <w:bCs w:val="0"/>
          <w:highlight w:val="none"/>
        </w:rPr>
        <w:t xml:space="preserve">Errors in Cloning – Troubleshooting</w:t>
      </w:r>
      <w:r/>
    </w:p>
    <w:p>
      <w:pPr>
        <w:ind w:left="0" w:firstLine="0"/>
        <w:spacing w:before="0" w:beforeAutospacing="0" w:after="0" w:afterAutospacing="0" w:line="240" w:lineRule="auto"/>
      </w:pPr>
      <w:r>
        <w:rPr>
          <w:b w:val="0"/>
          <w:bCs w:val="0"/>
          <w:highlight w:val="none"/>
        </w:rPr>
        <w:t xml:space="preserve">You’ll likely get some issues when cloning a repository. If you’re having trouble cloning a repository, make sure:</w:t>
      </w:r>
      <w:r/>
    </w:p>
    <w:p>
      <w:pPr>
        <w:ind w:left="0" w:firstLine="0"/>
        <w:spacing w:before="0" w:beforeAutospacing="0" w:after="0" w:afterAutospacing="0" w:line="240" w:lineRule="auto"/>
      </w:pPr>
      <w:r>
        <w:rPr>
          <w:b w:val="0"/>
          <w:bCs w:val="0"/>
          <w:highlight w:val="none"/>
        </w:rPr>
      </w:r>
      <w:r/>
    </w:p>
    <w:p>
      <w:pPr>
        <w:ind w:left="0" w:firstLine="0"/>
        <w:spacing w:before="0" w:beforeAutospacing="0" w:after="0" w:afterAutospacing="0" w:line="240" w:lineRule="auto"/>
      </w:pPr>
      <w:r>
        <w:rPr>
          <w:b w:val="0"/>
          <w:bCs w:val="0"/>
          <w:highlight w:val="none"/>
        </w:rPr>
        <w:t xml:space="preserve">You can use HTTPS to connect.</w:t>
      </w:r>
      <w:r/>
    </w:p>
    <w:p>
      <w:pPr>
        <w:ind w:left="0" w:firstLine="0"/>
        <w:spacing w:before="0" w:beforeAutospacing="0" w:after="0" w:afterAutospacing="0" w:line="240" w:lineRule="auto"/>
      </w:pPr>
      <w:r>
        <w:rPr>
          <w:b w:val="0"/>
          <w:bCs w:val="0"/>
          <w:highlight w:val="none"/>
        </w:rPr>
        <w:t xml:space="preserve">You have access to the repository you’d like to clone.</w:t>
      </w:r>
      <w:r/>
    </w:p>
    <w:p>
      <w:pPr>
        <w:ind w:left="0" w:firstLine="0"/>
        <w:spacing w:before="0" w:beforeAutospacing="0" w:after="0" w:afterAutospacing="0" w:line="240" w:lineRule="auto"/>
        <w:rPr>
          <w:b w:val="0"/>
          <w:bCs w:val="0"/>
          <w:highlight w:val="none"/>
        </w:rPr>
      </w:pPr>
      <w:r>
        <w:rPr>
          <w:b w:val="0"/>
          <w:bCs w:val="0"/>
          <w:highlight w:val="none"/>
        </w:rPr>
        <w:t xml:space="preserve">The default branch that you’d like to clone is still available.</w:t>
      </w:r>
      <w:r/>
      <w:r>
        <w:rPr>
          <w:b w:val="0"/>
          <w:bCs w:val="0"/>
          <w:highlight w:val="none"/>
        </w:rPr>
      </w:r>
      <w:r>
        <w:rPr>
          <w:b w:val="0"/>
          <w:bCs w:val="0"/>
          <w:highlight w:val="none"/>
        </w:rPr>
      </w:r>
    </w:p>
    <w:p>
      <w:pPr>
        <w:ind w:left="0" w:firstLine="0"/>
        <w:spacing w:before="0" w:beforeAutospacing="0" w:after="0" w:afterAutospacing="0" w:line="240" w:lineRule="auto"/>
        <w:rPr>
          <w:b w:val="0"/>
          <w:bCs w:val="0"/>
        </w:rPr>
      </w:pPr>
      <w:r>
        <w:rPr>
          <w:b w:val="0"/>
          <w:bCs w:val="0"/>
        </w:rPr>
      </w:r>
      <w:r>
        <w:rPr>
          <w:b w:val="0"/>
          <w:bCs w:val="0"/>
        </w:rPr>
      </w:r>
    </w:p>
    <w:p>
      <w:pPr>
        <w:ind w:left="0" w:firstLine="0"/>
        <w:spacing w:before="0" w:beforeAutospacing="0" w:after="0" w:afterAutospacing="0" w:line="240" w:lineRule="auto"/>
        <w:rPr>
          <w:b/>
          <w:bCs/>
          <w:highlight w:val="none"/>
        </w:rPr>
      </w:pPr>
      <w:r>
        <w:rPr>
          <w:b w:val="0"/>
          <w:bCs w:val="0"/>
          <w:highlight w:val="none"/>
        </w:rPr>
      </w:r>
      <w:r>
        <w:rPr>
          <w:b/>
          <w:bCs/>
        </w:rPr>
      </w:r>
      <w:r>
        <w:rPr>
          <w:b/>
          <w:bCs/>
        </w:rPr>
        <w:t xml:space="preserve">How to Open a Repository?</w:t>
      </w:r>
      <w:r>
        <w:rPr>
          <w:b/>
          <w:bCs/>
        </w:rPr>
      </w:r>
      <w:r>
        <w:rPr>
          <w:b w:val="0"/>
          <w:bCs w:val="0"/>
          <w:highlight w:val="none"/>
        </w:rPr>
      </w:r>
    </w:p>
    <w:p>
      <w:pPr>
        <w:ind w:left="0" w:firstLine="0"/>
        <w:spacing w:before="0" w:beforeAutospacing="0" w:after="0" w:afterAutospacing="0" w:line="240" w:lineRule="auto"/>
        <w:rPr>
          <w:b w:val="0"/>
          <w:bCs w:val="0"/>
          <w:highlight w:val="none"/>
        </w:rPr>
      </w:pPr>
      <w:r>
        <w:rPr>
          <w:b/>
          <w:bCs/>
          <w:highlight w:val="none"/>
        </w:rPr>
      </w:r>
      <w:r>
        <w:rPr>
          <w:b w:val="0"/>
          <w:bCs w:val="0"/>
          <w:highlight w:val="none"/>
        </w:rPr>
        <w:t xml:space="preserve">From the Common Actions section at the left click the ‘Open Repository’ link and give the directory address for opening a repository. Then click the ‘Open’ button as highlighted in the figure.</w:t>
      </w:r>
      <w:r>
        <w:rPr>
          <w:b w:val="0"/>
          <w:bCs w:val="0"/>
          <w:highlight w:val="none"/>
        </w:rPr>
      </w:r>
      <w:r>
        <mc:AlternateContent>
          <mc:Choice Requires="wpg">
            <w:drawing>
              <wp:inline xmlns:wp="http://schemas.openxmlformats.org/drawingml/2006/wordprocessingDrawing" distT="0" distB="0" distL="0" distR="0">
                <wp:extent cx="5940425" cy="386508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20893" name=""/>
                        <pic:cNvPicPr>
                          <a:picLocks noChangeAspect="1"/>
                        </pic:cNvPicPr>
                        <pic:nvPr/>
                      </pic:nvPicPr>
                      <pic:blipFill>
                        <a:blip r:embed="rId16"/>
                        <a:stretch/>
                      </pic:blipFill>
                      <pic:spPr bwMode="auto">
                        <a:xfrm>
                          <a:off x="0" y="0"/>
                          <a:ext cx="5940424" cy="38650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75pt;height:304.34pt;mso-wrap-distance-left:0.00pt;mso-wrap-distance-top:0.00pt;mso-wrap-distance-right:0.00pt;mso-wrap-distance-bottom:0.00pt;" stroked="false">
                <v:path textboxrect="0,0,0,0"/>
                <v:imagedata r:id="rId16" o:title=""/>
              </v:shape>
            </w:pict>
          </mc:Fallback>
        </mc:AlternateContent>
      </w:r>
      <w:r>
        <w:rPr>
          <w:b w:val="0"/>
          <w:bCs w:val="0"/>
          <w:highlight w:val="none"/>
        </w:rPr>
      </w:r>
      <w:r>
        <w:rPr>
          <w:b w:val="0"/>
          <w:bCs w:val="0"/>
          <w:highlight w:val="none"/>
        </w:rPr>
      </w:r>
    </w:p>
    <w:p>
      <w:pPr>
        <w:ind w:left="0" w:firstLine="0"/>
        <w:spacing w:before="0" w:beforeAutospacing="0" w:after="0" w:afterAutospacing="0" w:line="240" w:lineRule="auto"/>
        <w:rPr>
          <w:b w:val="0"/>
          <w:bCs w:val="0"/>
        </w:rPr>
      </w:pPr>
      <w:r>
        <w:rPr>
          <w:b w:val="0"/>
          <w:bCs w:val="0"/>
        </w:rPr>
      </w:r>
      <w:r>
        <w:rPr>
          <w:b w:val="0"/>
          <w:bCs w:val="0"/>
        </w:rPr>
      </w:r>
    </w:p>
    <w:p>
      <w:pPr>
        <w:ind w:left="0" w:firstLine="0"/>
        <w:spacing w:before="0" w:beforeAutospacing="0" w:after="0" w:afterAutospacing="0" w:line="240" w:lineRule="auto"/>
        <w:rPr>
          <w:b w:val="0"/>
          <w:bCs w:val="0"/>
          <w:highlight w:val="none"/>
        </w:rPr>
      </w:pPr>
      <w:r>
        <w:rPr>
          <w:b w:val="0"/>
          <w:bCs w:val="0"/>
          <w:highlight w:val="none"/>
        </w:rPr>
      </w:r>
      <w:r>
        <w:rPr>
          <w:b w:val="0"/>
          <w:bCs w:val="0"/>
          <w:highlight w:val="none"/>
        </w:rPr>
        <w:t xml:space="preserve">It opens the repository and all committed logs will be shown with an abstract message associated with them, committed user, and the time elapsed when the commit was done (Refer figure). Also, the details like Author, date are shown at the bottom in the comm</w:t>
      </w:r>
      <w:r>
        <w:rPr>
          <w:b w:val="0"/>
          <w:bCs w:val="0"/>
          <w:highlight w:val="none"/>
        </w:rPr>
        <w:t xml:space="preserve">it section.</w:t>
      </w:r>
      <w:r>
        <w:rPr>
          <w:b w:val="0"/>
          <w:bCs w:val="0"/>
          <w:highlight w:val="none"/>
        </w:rPr>
      </w:r>
      <w:r>
        <mc:AlternateContent>
          <mc:Choice Requires="wpg">
            <w:drawing>
              <wp:inline xmlns:wp="http://schemas.openxmlformats.org/drawingml/2006/wordprocessingDrawing" distT="0" distB="0" distL="0" distR="0">
                <wp:extent cx="5940425" cy="384863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2347" name=""/>
                        <pic:cNvPicPr>
                          <a:picLocks noChangeAspect="1"/>
                        </pic:cNvPicPr>
                        <pic:nvPr/>
                      </pic:nvPicPr>
                      <pic:blipFill>
                        <a:blip r:embed="rId17"/>
                        <a:stretch/>
                      </pic:blipFill>
                      <pic:spPr bwMode="auto">
                        <a:xfrm>
                          <a:off x="0" y="0"/>
                          <a:ext cx="5940424" cy="38486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303.04pt;mso-wrap-distance-left:0.00pt;mso-wrap-distance-top:0.00pt;mso-wrap-distance-right:0.00pt;mso-wrap-distance-bottom:0.00pt;" stroked="false">
                <v:path textboxrect="0,0,0,0"/>
                <v:imagedata r:id="rId17" o:title=""/>
              </v:shape>
            </w:pict>
          </mc:Fallback>
        </mc:AlternateContent>
      </w:r>
      <w:r>
        <w:rPr>
          <w:b w:val="0"/>
          <w:bCs w:val="0"/>
          <w:highlight w:val="none"/>
        </w:rPr>
      </w:r>
      <w:r>
        <w:rPr>
          <w:b w:val="0"/>
          <w:bCs w:val="0"/>
          <w:highlight w:val="none"/>
        </w:rPr>
      </w:r>
    </w:p>
    <w:p>
      <w:pPr>
        <w:ind w:left="0" w:firstLine="0"/>
        <w:spacing w:before="0" w:beforeAutospacing="0" w:after="0" w:afterAutospacing="0" w:line="240" w:lineRule="auto"/>
        <w:rPr>
          <w:b w:val="0"/>
          <w:bCs w:val="0"/>
        </w:rPr>
      </w:pPr>
      <w:r>
        <w:rPr>
          <w:b w:val="0"/>
          <w:bCs w:val="0"/>
        </w:rPr>
      </w:r>
      <w:r>
        <w:rPr>
          <w:b w:val="0"/>
          <w:bCs w:val="0"/>
        </w:rPr>
      </w:r>
    </w:p>
    <w:p>
      <w:pPr>
        <w:ind w:left="0" w:firstLine="0"/>
        <w:spacing w:before="0" w:beforeAutospacing="0" w:after="0" w:afterAutospacing="0" w:line="240" w:lineRule="auto"/>
        <w:rPr>
          <w:b/>
          <w:bCs/>
          <w:highlight w:val="none"/>
        </w:rPr>
      </w:pPr>
      <w:r>
        <w:rPr>
          <w:b w:val="0"/>
          <w:bCs w:val="0"/>
          <w:highlight w:val="none"/>
        </w:rPr>
      </w:r>
      <w:r>
        <w:rPr>
          <w:b/>
          <w:bCs/>
        </w:rPr>
      </w:r>
      <w:r>
        <w:rPr>
          <w:b/>
          <w:bCs/>
        </w:rPr>
      </w:r>
      <w:r>
        <w:rPr>
          <w:b/>
          <w:bCs/>
        </w:rPr>
        <w:t xml:space="preserve">How to Track the Changes using Git Extensions?</w:t>
      </w:r>
      <w:r>
        <w:rPr>
          <w:b/>
          <w:bCs/>
        </w:rPr>
      </w:r>
      <w:r>
        <w:rPr>
          <w:b w:val="0"/>
          <w:bCs w:val="0"/>
          <w:highlight w:val="none"/>
        </w:rPr>
      </w:r>
    </w:p>
    <w:p>
      <w:pPr>
        <w:ind w:left="0" w:firstLine="0"/>
        <w:spacing w:before="0" w:beforeAutospacing="0" w:after="0" w:afterAutospacing="0" w:line="240" w:lineRule="auto"/>
        <w:rPr>
          <w:b w:val="0"/>
          <w:bCs w:val="0"/>
          <w:highlight w:val="none"/>
        </w:rPr>
      </w:pPr>
      <w:r>
        <w:rPr>
          <w:b w:val="0"/>
          <w:bCs w:val="0"/>
          <w:highlight w:val="none"/>
        </w:rPr>
      </w:r>
      <w:r>
        <w:rPr>
          <w:b w:val="0"/>
          <w:bCs w:val="0"/>
          <w:highlight w:val="none"/>
        </w:rPr>
      </w:r>
      <w:r>
        <w:rPr>
          <w:b w:val="0"/>
          <w:bCs w:val="0"/>
          <w:highlight w:val="none"/>
        </w:rPr>
        <w:t xml:space="preserve">By clicking the ‘Diff’ tab comparison can be made with respect to the previous commit as shown in the figure.</w:t>
      </w:r>
      <w:r>
        <w:rPr>
          <w:b w:val="0"/>
          <w:bCs w:val="0"/>
          <w:highlight w:val="none"/>
        </w:rPr>
      </w:r>
      <w:r>
        <w:rPr>
          <w:b w:val="0"/>
          <w:bCs w:val="0"/>
          <w:highlight w:val="none"/>
        </w:rPr>
      </w:r>
    </w:p>
    <w:p>
      <w:pPr>
        <w:ind w:left="0" w:firstLine="0"/>
        <w:spacing w:before="0" w:beforeAutospacing="0" w:after="0" w:afterAutospacing="0" w:line="240" w:lineRule="auto"/>
        <w:rPr>
          <w:b w:val="0"/>
          <w:bCs w:val="0"/>
          <w:highlight w:val="none"/>
        </w:rPr>
      </w:pPr>
      <w:r>
        <w:rPr>
          <w:b w:val="0"/>
          <w:bCs w:val="0"/>
        </w:rPr>
      </w:r>
      <w:r>
        <mc:AlternateContent>
          <mc:Choice Requires="wpg">
            <w:drawing>
              <wp:inline xmlns:wp="http://schemas.openxmlformats.org/drawingml/2006/wordprocessingDrawing" distT="0" distB="0" distL="0" distR="0">
                <wp:extent cx="5940425" cy="388631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73336" name=""/>
                        <pic:cNvPicPr>
                          <a:picLocks noChangeAspect="1"/>
                        </pic:cNvPicPr>
                        <pic:nvPr/>
                      </pic:nvPicPr>
                      <pic:blipFill>
                        <a:blip r:embed="rId18"/>
                        <a:stretch/>
                      </pic:blipFill>
                      <pic:spPr bwMode="auto">
                        <a:xfrm>
                          <a:off x="0" y="0"/>
                          <a:ext cx="5940424" cy="38863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75pt;height:306.01pt;mso-wrap-distance-left:0.00pt;mso-wrap-distance-top:0.00pt;mso-wrap-distance-right:0.00pt;mso-wrap-distance-bottom:0.00pt;" stroked="false">
                <v:path textboxrect="0,0,0,0"/>
                <v:imagedata r:id="rId18" o:title=""/>
              </v:shape>
            </w:pict>
          </mc:Fallback>
        </mc:AlternateContent>
      </w:r>
      <w:r>
        <w:rPr>
          <w:b w:val="0"/>
          <w:bCs w:val="0"/>
        </w:rPr>
      </w:r>
      <w:r>
        <w:rPr>
          <w:b w:val="0"/>
          <w:bCs w:val="0"/>
        </w:rPr>
      </w:r>
    </w:p>
    <w:p>
      <w:pPr>
        <w:ind w:left="0" w:firstLine="0"/>
        <w:spacing w:before="0" w:beforeAutospacing="0" w:after="0" w:afterAutospacing="0" w:line="240" w:lineRule="auto"/>
        <w:rPr>
          <w:b w:val="0"/>
          <w:bCs w:val="0"/>
        </w:rPr>
      </w:pPr>
      <w:r>
        <w:rPr>
          <w:b w:val="0"/>
          <w:bCs w:val="0"/>
          <w:highlight w:val="none"/>
        </w:rPr>
      </w:r>
      <w:r>
        <w:rPr>
          <w:b w:val="0"/>
          <w:bCs w:val="0"/>
          <w:highlight w:val="none"/>
        </w:rPr>
      </w:r>
    </w:p>
    <w:p>
      <w:pPr>
        <w:ind w:left="0" w:firstLine="0"/>
        <w:spacing w:before="0" w:beforeAutospacing="0" w:after="0" w:afterAutospacing="0" w:line="240" w:lineRule="auto"/>
      </w:pPr>
      <w:r>
        <w:rPr>
          <w:b w:val="0"/>
          <w:bCs w:val="0"/>
          <w:highlight w:val="none"/>
        </w:rPr>
        <w:t xml:space="preserve">Press Ctrl+click commits to see all changes between them in the Git Extensions GUI. Because the first pick is handled as the base, choose an older commit first to show the change direction in diff view (additions/deletions) appropriately.</w:t>
      </w:r>
      <w:r/>
    </w:p>
    <w:p>
      <w:pPr>
        <w:ind w:left="0" w:firstLine="0"/>
        <w:spacing w:before="0" w:beforeAutospacing="0" w:after="0" w:afterAutospacing="0" w:line="240" w:lineRule="auto"/>
      </w:pPr>
      <w:r>
        <w:rPr>
          <w:b w:val="0"/>
          <w:bCs w:val="0"/>
          <w:highlight w:val="none"/>
        </w:rPr>
      </w:r>
      <w:r/>
    </w:p>
    <w:p>
      <w:pPr>
        <w:ind w:left="0" w:firstLine="0"/>
        <w:spacing w:before="0" w:beforeAutospacing="0" w:after="0" w:afterAutospacing="0" w:line="240" w:lineRule="auto"/>
      </w:pPr>
      <w:r>
        <w:rPr>
          <w:b w:val="0"/>
          <w:bCs w:val="0"/>
          <w:highlight w:val="none"/>
        </w:rPr>
        <w:t xml:space="preserve">AFAIK, Git Extensions does not offer a GUI option to send a directory diff to an external tool (just file by file); therefore, you must do it from Git shell to obtain all changes at once to Beyond Compare (assuming you have configured it as a diff tool for </w:t>
      </w:r>
      <w:r>
        <w:rPr>
          <w:b w:val="0"/>
          <w:bCs w:val="0"/>
          <w:highlight w:val="none"/>
        </w:rPr>
        <w:t xml:space="preserve">Git).</w:t>
      </w:r>
      <w:r/>
    </w:p>
    <w:p>
      <w:pPr>
        <w:ind w:left="0" w:firstLine="0"/>
        <w:spacing w:before="0" w:beforeAutospacing="0" w:after="0" w:afterAutospacing="0" w:line="240" w:lineRule="auto"/>
      </w:pPr>
      <w:r>
        <w:rPr>
          <w:b w:val="0"/>
          <w:bCs w:val="0"/>
          <w:highlight w:val="none"/>
        </w:rPr>
      </w:r>
      <w:r/>
    </w:p>
    <w:p>
      <w:pPr>
        <w:ind w:left="0" w:firstLine="0"/>
        <w:spacing w:before="0" w:beforeAutospacing="0" w:after="0" w:afterAutospacing="0" w:line="240" w:lineRule="auto"/>
      </w:pPr>
      <w:r>
        <w:rPr>
          <w:b w:val="0"/>
          <w:bCs w:val="0"/>
          <w:highlight w:val="none"/>
        </w:rPr>
        <w:t xml:space="preserve">git difftool -d &lt;commit1&gt; &lt;commit2&gt;</w:t>
      </w:r>
      <w:r/>
    </w:p>
    <w:p>
      <w:pPr>
        <w:ind w:left="0" w:firstLine="0"/>
        <w:spacing w:before="0" w:beforeAutospacing="0" w:after="0" w:afterAutospacing="0" w:line="240" w:lineRule="auto"/>
      </w:pPr>
      <w:r>
        <w:rPr>
          <w:b w:val="0"/>
          <w:bCs w:val="0"/>
          <w:highlight w:val="none"/>
        </w:rPr>
        <w:t xml:space="preserve">If you want to compare your current checked-out version to &lt;commit1&gt;, omit &lt;commit2&gt;. For instance, if you are on your local master and use fetch rather than pull</w:t>
      </w:r>
      <w:r/>
    </w:p>
    <w:p>
      <w:pPr>
        <w:ind w:left="0" w:firstLine="0"/>
        <w:spacing w:before="0" w:beforeAutospacing="0" w:after="0" w:afterAutospacing="0" w:line="240" w:lineRule="auto"/>
      </w:pPr>
      <w:r>
        <w:rPr>
          <w:b w:val="0"/>
          <w:bCs w:val="0"/>
          <w:highlight w:val="none"/>
        </w:rPr>
      </w:r>
      <w:r/>
    </w:p>
    <w:p>
      <w:pPr>
        <w:ind w:left="0" w:firstLine="0"/>
        <w:spacing w:before="0" w:beforeAutospacing="0" w:after="0" w:afterAutospacing="0" w:line="240" w:lineRule="auto"/>
      </w:pPr>
      <w:r>
        <w:rPr>
          <w:b w:val="0"/>
          <w:bCs w:val="0"/>
          <w:highlight w:val="none"/>
        </w:rPr>
        <w:t xml:space="preserve">git difftool -d origin/master</w:t>
      </w:r>
      <w:r/>
    </w:p>
    <w:p>
      <w:pPr>
        <w:ind w:left="0" w:firstLine="0"/>
        <w:spacing w:before="0" w:beforeAutospacing="0" w:after="0" w:afterAutospacing="0" w:line="240" w:lineRule="auto"/>
      </w:pPr>
      <w:r>
        <w:rPr>
          <w:b w:val="0"/>
          <w:bCs w:val="0"/>
          <w:highlight w:val="none"/>
        </w:rPr>
        <w:t xml:space="preserve">will display the modifications that will be made when your local branch is merged with the origin branch.</w:t>
      </w:r>
      <w:r/>
    </w:p>
    <w:p>
      <w:pPr>
        <w:ind w:left="0" w:firstLine="0"/>
        <w:spacing w:before="0" w:beforeAutospacing="0" w:after="0" w:afterAutospacing="0" w:line="240" w:lineRule="auto"/>
      </w:pPr>
      <w:r>
        <w:rPr>
          <w:b w:val="0"/>
          <w:bCs w:val="0"/>
          <w:highlight w:val="none"/>
        </w:rPr>
      </w:r>
      <w:r/>
    </w:p>
    <w:p>
      <w:pPr>
        <w:ind w:left="0" w:firstLine="0"/>
        <w:spacing w:before="0" w:beforeAutospacing="0" w:after="0" w:afterAutospacing="0" w:line="240" w:lineRule="auto"/>
        <w:rPr>
          <w:b w:val="0"/>
          <w:bCs w:val="0"/>
          <w:highlight w:val="none"/>
        </w:rPr>
      </w:pPr>
      <w:r>
        <w:rPr>
          <w:b w:val="0"/>
          <w:bCs w:val="0"/>
          <w:highlight w:val="none"/>
        </w:rPr>
        <w:t xml:space="preserve">Note: Newly added lines are marked as ’+’sign and shown with green color and the deleted ones as ’-’ sign and presented with red color.</w:t>
      </w:r>
      <w:r/>
      <w:r>
        <w:rPr>
          <w:b w:val="0"/>
          <w:bCs w:val="0"/>
          <w:highlight w:val="none"/>
        </w:rPr>
      </w:r>
      <w:r>
        <w:rPr>
          <w:b w:val="0"/>
          <w:bCs w:val="0"/>
          <w:highlight w:val="none"/>
        </w:rPr>
      </w:r>
    </w:p>
    <w:p>
      <w:pPr>
        <w:ind w:left="0" w:firstLine="0"/>
        <w:spacing w:before="0" w:beforeAutospacing="0" w:after="0" w:afterAutospacing="0" w:line="240" w:lineRule="auto"/>
        <w:rPr>
          <w:b w:val="0"/>
          <w:bCs w:val="0"/>
        </w:rPr>
      </w:pPr>
      <w:r>
        <w:rPr>
          <w:b w:val="0"/>
          <w:bCs w:val="0"/>
        </w:rPr>
      </w:r>
      <w:r>
        <w:rPr>
          <w:b w:val="0"/>
          <w:bCs w:val="0"/>
        </w:rPr>
      </w:r>
    </w:p>
    <w:p>
      <w:pPr>
        <w:ind w:left="0" w:firstLine="0"/>
        <w:spacing w:before="0" w:beforeAutospacing="0" w:after="0" w:afterAutospacing="0" w:line="240" w:lineRule="auto"/>
        <w:rPr>
          <w:b/>
          <w:bCs/>
          <w:highlight w:val="none"/>
        </w:rPr>
      </w:pPr>
      <w:r>
        <w:rPr>
          <w:b w:val="0"/>
          <w:bCs w:val="0"/>
          <w:highlight w:val="none"/>
        </w:rPr>
      </w:r>
      <w:r>
        <w:rPr>
          <w:b/>
          <w:bCs/>
        </w:rPr>
      </w:r>
      <w:r>
        <w:rPr>
          <w:b/>
          <w:bCs/>
        </w:rPr>
        <w:t xml:space="preserve">How to Perform Commit &amp; Push?</w:t>
      </w:r>
      <w:r>
        <w:rPr>
          <w:b/>
          <w:bCs/>
        </w:rPr>
      </w:r>
      <w:r>
        <w:rPr>
          <w:b/>
          <w:bCs/>
          <w:highlight w:val="none"/>
        </w:rPr>
      </w:r>
    </w:p>
    <w:p>
      <w:pPr>
        <w:ind w:left="0" w:firstLine="0"/>
        <w:spacing w:before="0" w:beforeAutospacing="0" w:after="0" w:afterAutospacing="0" w:line="240" w:lineRule="auto"/>
        <w:rPr>
          <w:b w:val="0"/>
          <w:bCs w:val="0"/>
        </w:rPr>
      </w:pPr>
      <w:r>
        <w:rPr>
          <w:b w:val="0"/>
          <w:bCs w:val="0"/>
          <w:highlight w:val="none"/>
        </w:rPr>
        <w:t xml:space="preserve">This action of committing and then pushing the given code to a remote repository is divided into two operations:</w:t>
      </w:r>
      <w:r>
        <w:rPr>
          <w:b w:val="0"/>
          <w:bCs w:val="0"/>
        </w:rPr>
      </w:r>
    </w:p>
    <w:p>
      <w:pPr>
        <w:ind w:left="0" w:firstLine="0"/>
        <w:spacing w:before="0" w:beforeAutospacing="0" w:after="0" w:afterAutospacing="0" w:line="240" w:lineRule="auto"/>
        <w:rPr>
          <w:b w:val="0"/>
          <w:bCs w:val="0"/>
        </w:rPr>
      </w:pPr>
      <w:r>
        <w:rPr>
          <w:b w:val="0"/>
          <w:bCs w:val="0"/>
          <w:highlight w:val="none"/>
        </w:rPr>
      </w:r>
      <w:r>
        <w:rPr>
          <w:b w:val="0"/>
          <w:bCs w:val="0"/>
        </w:rPr>
      </w:r>
    </w:p>
    <w:p>
      <w:pPr>
        <w:ind w:left="0" w:firstLine="0"/>
        <w:spacing w:before="0" w:beforeAutospacing="0" w:after="0" w:afterAutospacing="0" w:line="240" w:lineRule="auto"/>
        <w:rPr>
          <w:b w:val="0"/>
          <w:bCs w:val="0"/>
        </w:rPr>
      </w:pPr>
      <w:r>
        <w:rPr>
          <w:b w:val="0"/>
          <w:bCs w:val="0"/>
          <w:highlight w:val="none"/>
        </w:rPr>
        <w:t xml:space="preserve">Committing to Local Repository</w:t>
      </w:r>
      <w:r>
        <w:rPr>
          <w:b w:val="0"/>
          <w:bCs w:val="0"/>
        </w:rPr>
      </w:r>
    </w:p>
    <w:p>
      <w:pPr>
        <w:ind w:left="0" w:firstLine="0"/>
        <w:spacing w:before="0" w:beforeAutospacing="0" w:after="0" w:afterAutospacing="0" w:line="240" w:lineRule="auto"/>
        <w:rPr>
          <w:b w:val="0"/>
          <w:bCs w:val="0"/>
          <w:highlight w:val="none"/>
        </w:rPr>
      </w:pPr>
      <w:r>
        <w:rPr>
          <w:b w:val="0"/>
          <w:bCs w:val="0"/>
          <w:highlight w:val="none"/>
        </w:rPr>
        <w:t xml:space="preserve">Committing to Remote Repository</w:t>
      </w:r>
      <w:r>
        <w:rPr>
          <w:b w:val="0"/>
          <w:bCs w:val="0"/>
          <w:highlight w:val="none"/>
        </w:rPr>
      </w:r>
      <w:r>
        <w:rPr>
          <w:b w:val="0"/>
          <w:bCs w:val="0"/>
          <w:highlight w:val="none"/>
        </w:rPr>
      </w:r>
    </w:p>
    <w:p>
      <w:pPr>
        <w:ind w:left="0" w:firstLine="0"/>
        <w:spacing w:before="0" w:beforeAutospacing="0" w:after="0" w:afterAutospacing="0" w:line="240" w:lineRule="auto"/>
        <w:rPr>
          <w:b w:val="0"/>
          <w:bCs w:val="0"/>
          <w:highlight w:val="none"/>
        </w:rPr>
      </w:pPr>
      <w:r>
        <w:rPr>
          <w:b w:val="0"/>
          <w:bCs w:val="0"/>
          <w:highlight w:val="none"/>
        </w:rPr>
      </w:r>
      <w:r>
        <w:rPr>
          <w:b w:val="0"/>
          <w:bCs w:val="0"/>
          <w:highlight w:val="none"/>
        </w:rPr>
      </w:r>
    </w:p>
    <w:p>
      <w:pPr>
        <w:ind w:left="0" w:firstLine="0"/>
        <w:spacing w:before="0" w:beforeAutospacing="0" w:after="0" w:afterAutospacing="0" w:line="240" w:lineRule="auto"/>
        <w:rPr>
          <w:b/>
          <w:bCs/>
          <w:highlight w:val="none"/>
        </w:rPr>
      </w:pPr>
      <w:r>
        <w:rPr>
          <w:b/>
          <w:bCs/>
          <w:highlight w:val="none"/>
        </w:rPr>
      </w:r>
      <w:r>
        <w:rPr>
          <w:b/>
          <w:bCs/>
          <w:highlight w:val="none"/>
        </w:rPr>
        <w:t xml:space="preserve">Committing to Local Repository with Git Extensions</w:t>
      </w:r>
      <w:r>
        <w:rPr>
          <w:b/>
          <w:bCs/>
          <w:highlight w:val="none"/>
        </w:rPr>
      </w:r>
      <w:r>
        <w:rPr>
          <w:b/>
          <w:bCs/>
          <w:highlight w:val="none"/>
        </w:rPr>
      </w:r>
    </w:p>
    <w:p>
      <w:pPr>
        <w:ind w:left="0" w:firstLine="0"/>
        <w:spacing w:before="0" w:beforeAutospacing="0" w:after="0" w:afterAutospacing="0" w:line="240" w:lineRule="auto"/>
        <w:rPr>
          <w:b w:val="0"/>
          <w:bCs w:val="0"/>
        </w:rPr>
      </w:pPr>
      <w:r>
        <w:rPr>
          <w:b w:val="0"/>
          <w:bCs w:val="0"/>
          <w:highlight w:val="none"/>
        </w:rPr>
        <w:t xml:space="preserve">This process of committing involves various steps:</w:t>
      </w:r>
      <w:r>
        <w:rPr>
          <w:b w:val="0"/>
          <w:bCs w:val="0"/>
        </w:rPr>
      </w:r>
    </w:p>
    <w:p>
      <w:pPr>
        <w:ind w:left="0" w:firstLine="0"/>
        <w:spacing w:before="0" w:beforeAutospacing="0" w:after="0" w:afterAutospacing="0" w:line="240" w:lineRule="auto"/>
        <w:rPr>
          <w:b w:val="0"/>
          <w:bCs w:val="0"/>
        </w:rPr>
      </w:pPr>
      <w:r>
        <w:rPr>
          <w:b w:val="0"/>
          <w:bCs w:val="0"/>
          <w:highlight w:val="none"/>
        </w:rPr>
      </w:r>
      <w:r>
        <w:rPr>
          <w:b w:val="0"/>
          <w:bCs w:val="0"/>
        </w:rPr>
      </w:r>
    </w:p>
    <w:p>
      <w:pPr>
        <w:ind w:left="0" w:firstLine="0"/>
        <w:spacing w:before="0" w:beforeAutospacing="0" w:after="0" w:afterAutospacing="0" w:line="240" w:lineRule="auto"/>
        <w:rPr>
          <w:b w:val="0"/>
          <w:bCs w:val="0"/>
          <w:highlight w:val="none"/>
        </w:rPr>
      </w:pPr>
      <w:r>
        <w:rPr>
          <w:b w:val="0"/>
          <w:bCs w:val="0"/>
          <w:highlight w:val="none"/>
        </w:rPr>
        <w:t xml:space="preserve">To start the process click the ’Commit’ icon.</w:t>
      </w:r>
      <w:r>
        <w:rPr>
          <w:b w:val="0"/>
          <w:bCs w:val="0"/>
          <w:highlight w:val="none"/>
        </w:rPr>
      </w:r>
      <w:r>
        <mc:AlternateContent>
          <mc:Choice Requires="wpg">
            <w:drawing>
              <wp:inline xmlns:wp="http://schemas.openxmlformats.org/drawingml/2006/wordprocessingDrawing" distT="0" distB="0" distL="0" distR="0">
                <wp:extent cx="5940425" cy="38670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07391" name=""/>
                        <pic:cNvPicPr>
                          <a:picLocks noChangeAspect="1"/>
                        </pic:cNvPicPr>
                        <pic:nvPr/>
                      </pic:nvPicPr>
                      <pic:blipFill>
                        <a:blip r:embed="rId19"/>
                        <a:stretch/>
                      </pic:blipFill>
                      <pic:spPr bwMode="auto">
                        <a:xfrm>
                          <a:off x="0" y="0"/>
                          <a:ext cx="5940424" cy="3867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75pt;height:304.49pt;mso-wrap-distance-left:0.00pt;mso-wrap-distance-top:0.00pt;mso-wrap-distance-right:0.00pt;mso-wrap-distance-bottom:0.00pt;" stroked="false">
                <v:path textboxrect="0,0,0,0"/>
                <v:imagedata r:id="rId19" o:title=""/>
              </v:shape>
            </w:pict>
          </mc:Fallback>
        </mc:AlternateContent>
      </w:r>
      <w:r>
        <w:rPr>
          <w:b w:val="0"/>
          <w:bCs w:val="0"/>
          <w:highlight w:val="none"/>
        </w:rPr>
      </w:r>
      <w:r>
        <w:rPr>
          <w:b w:val="0"/>
          <w:bCs w:val="0"/>
          <w:highlight w:val="none"/>
        </w:rPr>
      </w:r>
    </w:p>
    <w:p>
      <w:pPr>
        <w:ind w:left="0" w:firstLine="0"/>
        <w:spacing w:before="0" w:beforeAutospacing="0" w:after="0" w:afterAutospacing="0" w:line="240" w:lineRule="auto"/>
        <w:rPr>
          <w:b w:val="0"/>
          <w:bCs w:val="0"/>
        </w:rPr>
      </w:pPr>
      <w:r>
        <w:rPr>
          <w:b w:val="0"/>
          <w:bCs w:val="0"/>
        </w:rPr>
      </w:r>
      <w:r>
        <w:rPr>
          <w:b w:val="0"/>
          <w:bCs w:val="0"/>
        </w:rPr>
      </w:r>
    </w:p>
    <w:p>
      <w:pPr>
        <w:ind w:left="0" w:firstLine="0"/>
        <w:spacing w:before="0" w:beforeAutospacing="0" w:after="0" w:afterAutospacing="0" w:line="240" w:lineRule="auto"/>
      </w:pPr>
      <w:r>
        <w:rPr>
          <w:b w:val="0"/>
          <w:bCs w:val="0"/>
          <w:highlight w:val="none"/>
        </w:rPr>
        <w:t xml:space="preserve">The respective fields are displayed in the newly opened commit window (Refer figure):</w:t>
      </w:r>
      <w:r/>
    </w:p>
    <w:p>
      <w:pPr>
        <w:ind w:left="0" w:firstLine="0"/>
        <w:spacing w:before="0" w:beforeAutospacing="0" w:after="0" w:afterAutospacing="0" w:line="240" w:lineRule="auto"/>
      </w:pPr>
      <w:r>
        <w:rPr>
          <w:b w:val="0"/>
          <w:bCs w:val="0"/>
          <w:highlight w:val="none"/>
        </w:rPr>
        <w:t xml:space="preserve">Working directory files.</w:t>
      </w:r>
      <w:r/>
    </w:p>
    <w:p>
      <w:pPr>
        <w:ind w:left="0" w:firstLine="0"/>
        <w:spacing w:before="0" w:beforeAutospacing="0" w:after="0" w:afterAutospacing="0" w:line="240" w:lineRule="auto"/>
      </w:pPr>
      <w:r>
        <w:rPr>
          <w:b w:val="0"/>
          <w:bCs w:val="0"/>
          <w:highlight w:val="none"/>
        </w:rPr>
        <w:t xml:space="preserve">Staged files.</w:t>
      </w:r>
      <w:r/>
    </w:p>
    <w:p>
      <w:pPr>
        <w:ind w:left="0" w:firstLine="0"/>
        <w:spacing w:before="0" w:beforeAutospacing="0" w:after="0" w:afterAutospacing="0" w:line="240" w:lineRule="auto"/>
      </w:pPr>
      <w:r>
        <w:rPr>
          <w:b w:val="0"/>
          <w:bCs w:val="0"/>
          <w:highlight w:val="none"/>
        </w:rPr>
        <w:t xml:space="preserve">Details of the modifications compared to the respective repo code.</w:t>
      </w:r>
      <w:r/>
    </w:p>
    <w:p>
      <w:pPr>
        <w:ind w:left="0" w:firstLine="0"/>
        <w:spacing w:before="0" w:beforeAutospacing="0" w:after="0" w:afterAutospacing="0" w:line="240" w:lineRule="auto"/>
        <w:rPr>
          <w:b w:val="0"/>
          <w:bCs w:val="0"/>
          <w:highlight w:val="none"/>
        </w:rPr>
      </w:pPr>
      <w:r>
        <w:rPr>
          <w:b w:val="0"/>
          <w:bCs w:val="0"/>
          <w:highlight w:val="none"/>
        </w:rPr>
        <w:t xml:space="preserve">Input box for the commit message to be entered by the user.</w:t>
      </w:r>
      <w:r/>
      <w:r>
        <w:rPr>
          <w:b w:val="0"/>
          <w:bCs w:val="0"/>
          <w:highlight w:val="none"/>
        </w:rPr>
      </w:r>
      <w:r>
        <mc:AlternateContent>
          <mc:Choice Requires="wpg">
            <w:drawing>
              <wp:inline xmlns:wp="http://schemas.openxmlformats.org/drawingml/2006/wordprocessingDrawing" distT="0" distB="0" distL="0" distR="0">
                <wp:extent cx="5940425" cy="4372458"/>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54434" name=""/>
                        <pic:cNvPicPr>
                          <a:picLocks noChangeAspect="1"/>
                        </pic:cNvPicPr>
                        <pic:nvPr/>
                      </pic:nvPicPr>
                      <pic:blipFill>
                        <a:blip r:embed="rId20"/>
                        <a:stretch/>
                      </pic:blipFill>
                      <pic:spPr bwMode="auto">
                        <a:xfrm>
                          <a:off x="0" y="0"/>
                          <a:ext cx="5940424" cy="43724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75pt;height:344.29pt;mso-wrap-distance-left:0.00pt;mso-wrap-distance-top:0.00pt;mso-wrap-distance-right:0.00pt;mso-wrap-distance-bottom:0.00pt;" stroked="false">
                <v:path textboxrect="0,0,0,0"/>
                <v:imagedata r:id="rId20" o:title=""/>
              </v:shape>
            </w:pict>
          </mc:Fallback>
        </mc:AlternateContent>
      </w:r>
      <w:r>
        <w:rPr>
          <w:b w:val="0"/>
          <w:bCs w:val="0"/>
          <w:highlight w:val="none"/>
        </w:rPr>
      </w:r>
      <w:r>
        <w:rPr>
          <w:b w:val="0"/>
          <w:bCs w:val="0"/>
          <w:highlight w:val="none"/>
        </w:rPr>
      </w:r>
    </w:p>
    <w:p>
      <w:pPr>
        <w:ind w:left="0" w:firstLine="0"/>
        <w:spacing w:before="0" w:beforeAutospacing="0" w:after="0" w:afterAutospacing="0" w:line="240" w:lineRule="auto"/>
        <w:rPr>
          <w:b w:val="0"/>
          <w:bCs w:val="0"/>
        </w:rPr>
      </w:pPr>
      <w:r>
        <w:rPr>
          <w:b w:val="0"/>
          <w:bCs w:val="0"/>
        </w:rPr>
      </w:r>
      <w:r>
        <w:rPr>
          <w:b w:val="0"/>
          <w:bCs w:val="0"/>
        </w:rPr>
      </w:r>
    </w:p>
    <w:p>
      <w:pPr>
        <w:ind w:left="0" w:firstLine="0"/>
        <w:spacing w:before="0" w:beforeAutospacing="0" w:after="0" w:afterAutospacing="0" w:line="240" w:lineRule="auto"/>
        <w:rPr>
          <w:b w:val="0"/>
          <w:bCs w:val="0"/>
          <w:highlight w:val="none"/>
        </w:rPr>
      </w:pPr>
      <w:r>
        <w:rPr>
          <w:b w:val="0"/>
          <w:bCs w:val="0"/>
          <w:highlight w:val="none"/>
        </w:rPr>
      </w:r>
      <w:r>
        <w:rPr>
          <w:b w:val="0"/>
          <w:bCs w:val="0"/>
          <w:highlight w:val="none"/>
        </w:rPr>
        <w:t xml:space="preserve">The top left section will show the working directory files which were modified since the last commit:</w:t>
      </w:r>
      <w:r>
        <w:rPr>
          <w:b w:val="0"/>
          <w:bCs w:val="0"/>
          <w:highlight w:val="none"/>
        </w:rPr>
        <w:br/>
      </w:r>
      <w:r>
        <mc:AlternateContent>
          <mc:Choice Requires="wpg">
            <w:drawing>
              <wp:inline xmlns:wp="http://schemas.openxmlformats.org/drawingml/2006/wordprocessingDrawing" distT="0" distB="0" distL="0" distR="0">
                <wp:extent cx="5940425" cy="1382685"/>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79372" name=""/>
                        <pic:cNvPicPr>
                          <a:picLocks noChangeAspect="1"/>
                        </pic:cNvPicPr>
                        <pic:nvPr/>
                      </pic:nvPicPr>
                      <pic:blipFill>
                        <a:blip r:embed="rId21"/>
                        <a:stretch/>
                      </pic:blipFill>
                      <pic:spPr bwMode="auto">
                        <a:xfrm>
                          <a:off x="0" y="0"/>
                          <a:ext cx="5940424" cy="13826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75pt;height:108.87pt;mso-wrap-distance-left:0.00pt;mso-wrap-distance-top:0.00pt;mso-wrap-distance-right:0.00pt;mso-wrap-distance-bottom:0.00pt;" stroked="false">
                <v:path textboxrect="0,0,0,0"/>
                <v:imagedata r:id="rId21" o:title=""/>
              </v:shape>
            </w:pict>
          </mc:Fallback>
        </mc:AlternateContent>
      </w:r>
      <w:r>
        <w:rPr>
          <w:b w:val="0"/>
          <w:bCs w:val="0"/>
          <w:highlight w:val="none"/>
        </w:rPr>
      </w:r>
      <w:r>
        <w:rPr>
          <w:b w:val="0"/>
          <w:bCs w:val="0"/>
          <w:highlight w:val="none"/>
        </w:rPr>
      </w:r>
    </w:p>
    <w:p>
      <w:pPr>
        <w:ind w:left="0" w:firstLine="0"/>
        <w:spacing w:before="0" w:beforeAutospacing="0" w:after="0" w:afterAutospacing="0" w:line="240" w:lineRule="auto"/>
      </w:pPr>
      <w:r>
        <w:rPr>
          <w:b w:val="0"/>
          <w:bCs w:val="0"/>
          <w:highlight w:val="none"/>
        </w:rPr>
        <w:t xml:space="preserve">Click any file from the working directory file list. The files with their modified changes (highlighted in Red and Green) are displayed on the right section. This way we can identify file-wise discrete changes.</w:t>
      </w:r>
      <w:r/>
    </w:p>
    <w:p>
      <w:pPr>
        <w:ind w:left="0" w:firstLine="0"/>
        <w:spacing w:before="0" w:beforeAutospacing="0" w:after="0" w:afterAutospacing="0" w:line="240" w:lineRule="auto"/>
        <w:rPr>
          <w:b w:val="0"/>
          <w:bCs w:val="0"/>
          <w:highlight w:val="none"/>
        </w:rPr>
      </w:pPr>
      <w:r>
        <w:rPr>
          <w:b w:val="0"/>
          <w:bCs w:val="0"/>
          <w:highlight w:val="none"/>
        </w:rPr>
        <w:t xml:space="preserve">When the changes are verified, files can be staged by using the ‘Stage’ option (Refer Figure). These Staged files are ready to commit and provide an easy way for filtering certain files not committed during the previous stage for the users.</w:t>
      </w:r>
      <w:r/>
      <w:r>
        <w:rPr>
          <w:b w:val="0"/>
          <w:bCs w:val="0"/>
          <w:highlight w:val="none"/>
        </w:rPr>
      </w:r>
      <w:r>
        <mc:AlternateContent>
          <mc:Choice Requires="wpg">
            <w:drawing>
              <wp:inline xmlns:wp="http://schemas.openxmlformats.org/drawingml/2006/wordprocessingDrawing" distT="0" distB="0" distL="0" distR="0">
                <wp:extent cx="5940425" cy="4346963"/>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58486" name=""/>
                        <pic:cNvPicPr>
                          <a:picLocks noChangeAspect="1"/>
                        </pic:cNvPicPr>
                        <pic:nvPr/>
                      </pic:nvPicPr>
                      <pic:blipFill>
                        <a:blip r:embed="rId22"/>
                        <a:stretch/>
                      </pic:blipFill>
                      <pic:spPr bwMode="auto">
                        <a:xfrm>
                          <a:off x="0" y="0"/>
                          <a:ext cx="5940424" cy="43469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75pt;height:342.28pt;mso-wrap-distance-left:0.00pt;mso-wrap-distance-top:0.00pt;mso-wrap-distance-right:0.00pt;mso-wrap-distance-bottom:0.00pt;" stroked="false">
                <v:path textboxrect="0,0,0,0"/>
                <v:imagedata r:id="rId22" o:title=""/>
              </v:shape>
            </w:pict>
          </mc:Fallback>
        </mc:AlternateContent>
      </w:r>
      <w:r>
        <w:rPr>
          <w:b w:val="0"/>
          <w:bCs w:val="0"/>
          <w:highlight w:val="none"/>
        </w:rPr>
      </w:r>
      <w:r>
        <w:rPr>
          <w:b w:val="0"/>
          <w:bCs w:val="0"/>
          <w:highlight w:val="none"/>
        </w:rPr>
      </w:r>
    </w:p>
    <w:p>
      <w:pPr>
        <w:ind w:left="0" w:firstLine="0"/>
        <w:spacing w:before="0" w:beforeAutospacing="0" w:after="0" w:afterAutospacing="0" w:line="240" w:lineRule="auto"/>
      </w:pPr>
      <w:r>
        <w:rPr>
          <w:b w:val="0"/>
          <w:bCs w:val="0"/>
          <w:highlight w:val="none"/>
        </w:rPr>
        <w:t xml:space="preserve">Note: Users can also Unstage a staged file by using the ‘Unstage’ option opposite to Stage icon.</w:t>
      </w:r>
      <w:r/>
    </w:p>
    <w:p>
      <w:pPr>
        <w:ind w:left="0" w:firstLine="0"/>
        <w:spacing w:before="0" w:beforeAutospacing="0" w:after="0" w:afterAutospacing="0" w:line="240" w:lineRule="auto"/>
        <w:rPr>
          <w:b w:val="0"/>
          <w:bCs w:val="0"/>
          <w:highlight w:val="none"/>
        </w:rPr>
      </w:pPr>
      <w:r>
        <w:rPr>
          <w:b w:val="0"/>
          <w:bCs w:val="0"/>
          <w:highlight w:val="none"/>
        </w:rPr>
        <w:t xml:space="preserve">When the verification and staging of all required files are done, you have to provide a suitable message to show the current commit action. The Commit History screen will show this message. The purpose of committing an action can be easily interpreted in an</w:t>
      </w:r>
      <w:r>
        <w:rPr>
          <w:b w:val="0"/>
          <w:bCs w:val="0"/>
          <w:highlight w:val="none"/>
        </w:rPr>
        <w:t xml:space="preserve"> appropriate message is given.</w:t>
      </w:r>
      <w:r/>
      <w:r>
        <w:rPr>
          <w:b w:val="0"/>
          <w:bCs w:val="0"/>
          <w:highlight w:val="none"/>
        </w:rPr>
      </w:r>
      <w:r>
        <w:rPr>
          <w:b w:val="0"/>
          <w:bCs w:val="0"/>
          <w:highlight w:val="none"/>
        </w:rPr>
      </w:r>
    </w:p>
    <w:p>
      <w:pPr>
        <w:ind w:left="0" w:firstLine="0"/>
        <w:spacing w:before="0" w:beforeAutospacing="0" w:after="0" w:afterAutospacing="0" w:line="240" w:lineRule="auto"/>
        <w:rPr>
          <w:b w:val="0"/>
          <w:bCs w:val="0"/>
        </w:rPr>
      </w:pPr>
      <w:r>
        <w:rPr>
          <w:b w:val="0"/>
          <w:bCs w:val="0"/>
        </w:rPr>
      </w:r>
      <w:r>
        <w:rPr>
          <w:b w:val="0"/>
          <w:bCs w:val="0"/>
        </w:rPr>
      </w:r>
    </w:p>
    <w:p>
      <w:pPr>
        <w:ind w:left="0" w:firstLine="0"/>
        <w:spacing w:before="0" w:beforeAutospacing="0" w:after="0" w:afterAutospacing="0" w:line="240" w:lineRule="auto"/>
        <w:rPr>
          <w:b w:val="0"/>
          <w:bCs w:val="0"/>
          <w:highlight w:val="none"/>
        </w:rPr>
      </w:pPr>
      <w:r>
        <w:rPr>
          <w:b w:val="0"/>
          <w:bCs w:val="0"/>
          <w:highlight w:val="none"/>
        </w:rPr>
      </w:r>
      <w:r>
        <w:rPr>
          <w:b w:val="0"/>
          <w:bCs w:val="0"/>
          <w:highlight w:val="none"/>
        </w:rPr>
        <w:t xml:space="preserve">Commit the files using the ‘Commit’ button. The status of the commit operation is displayed in a dialog window. It will also show all the run-time errors of the process, displaying them with the appropriate stage of the whole process.</w:t>
      </w:r>
      <w:r>
        <w:rPr>
          <w:b w:val="0"/>
          <w:bCs w:val="0"/>
          <w:highlight w:val="none"/>
        </w:rPr>
      </w:r>
      <w:r>
        <w:rPr>
          <w:b w:val="0"/>
          <w:bCs w:val="0"/>
          <w:highlight w:val="none"/>
        </w:rPr>
      </w:r>
    </w:p>
    <w:p>
      <w:pPr>
        <w:ind w:left="0" w:firstLine="0"/>
        <w:spacing w:before="0" w:beforeAutospacing="0" w:after="0" w:afterAutospacing="0" w:line="240" w:lineRule="auto"/>
        <w:rPr>
          <w:b w:val="0"/>
          <w:bCs w:val="0"/>
        </w:rPr>
      </w:pPr>
      <w:r>
        <w:rPr>
          <w:b w:val="0"/>
          <w:bCs w:val="0"/>
        </w:rPr>
      </w:r>
      <w:r>
        <w:rPr>
          <w:b w:val="0"/>
          <w:bCs w:val="0"/>
        </w:rPr>
      </w:r>
    </w:p>
    <w:p>
      <w:pPr>
        <w:ind w:left="0" w:firstLine="0"/>
        <w:spacing w:before="0" w:beforeAutospacing="0" w:after="0" w:afterAutospacing="0" w:line="240" w:lineRule="auto"/>
        <w:rPr>
          <w:b w:val="0"/>
          <w:bCs w:val="0"/>
          <w:highlight w:val="none"/>
        </w:rPr>
      </w:pPr>
      <w:r>
        <w:rPr>
          <w:b w:val="0"/>
          <w:bCs w:val="0"/>
          <w:highlight w:val="none"/>
        </w:rPr>
      </w:r>
      <w:r>
        <w:rPr>
          <w:b w:val="0"/>
          <w:bCs w:val="0"/>
          <w:highlight w:val="none"/>
        </w:rPr>
        <w:t xml:space="preserve">Note: Clicking ‘Commit’ lets the files be committed into the local repository and not into the remote repository.</w:t>
      </w:r>
      <w:r>
        <w:rPr>
          <w:b w:val="0"/>
          <w:bCs w:val="0"/>
          <w:highlight w:val="none"/>
        </w:rPr>
      </w:r>
      <w:r>
        <mc:AlternateContent>
          <mc:Choice Requires="wpg">
            <w:drawing>
              <wp:inline xmlns:wp="http://schemas.openxmlformats.org/drawingml/2006/wordprocessingDrawing" distT="0" distB="0" distL="0" distR="0">
                <wp:extent cx="5940425" cy="434696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47316" name=""/>
                        <pic:cNvPicPr>
                          <a:picLocks noChangeAspect="1"/>
                        </pic:cNvPicPr>
                        <pic:nvPr/>
                      </pic:nvPicPr>
                      <pic:blipFill>
                        <a:blip r:embed="rId22"/>
                        <a:stretch/>
                      </pic:blipFill>
                      <pic:spPr bwMode="auto">
                        <a:xfrm>
                          <a:off x="0" y="0"/>
                          <a:ext cx="5940424" cy="43469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75pt;height:342.28pt;mso-wrap-distance-left:0.00pt;mso-wrap-distance-top:0.00pt;mso-wrap-distance-right:0.00pt;mso-wrap-distance-bottom:0.00pt;" stroked="false">
                <v:path textboxrect="0,0,0,0"/>
                <v:imagedata r:id="rId22" o:title=""/>
              </v:shape>
            </w:pict>
          </mc:Fallback>
        </mc:AlternateContent>
      </w:r>
      <w:r>
        <w:rPr>
          <w:b w:val="0"/>
          <w:bCs w:val="0"/>
          <w:highlight w:val="none"/>
        </w:rPr>
      </w:r>
      <w:r>
        <w:rPr>
          <w:b w:val="0"/>
          <w:bCs w:val="0"/>
          <w:highlight w:val="none"/>
        </w:rPr>
      </w:r>
    </w:p>
    <w:p>
      <w:pPr>
        <w:ind w:left="0" w:firstLine="0"/>
        <w:spacing w:before="0" w:beforeAutospacing="0" w:after="0" w:afterAutospacing="0" w:line="240" w:lineRule="auto"/>
        <w:rPr>
          <w:b w:val="0"/>
          <w:bCs w:val="0"/>
        </w:rPr>
      </w:pPr>
      <w:r>
        <w:rPr>
          <w:b w:val="0"/>
          <w:bCs w:val="0"/>
        </w:rPr>
      </w:r>
      <w:r>
        <w:rPr>
          <w:b w:val="0"/>
          <w:bCs w:val="0"/>
        </w:rPr>
      </w:r>
    </w:p>
    <w:p>
      <w:pPr>
        <w:ind w:left="0" w:firstLine="0"/>
        <w:spacing w:before="0" w:beforeAutospacing="0" w:after="0" w:afterAutospacing="0" w:line="240" w:lineRule="auto"/>
        <w:rPr>
          <w:b/>
          <w:bCs/>
          <w:highlight w:val="none"/>
        </w:rPr>
      </w:pPr>
      <w:r>
        <w:rPr>
          <w:b w:val="0"/>
          <w:bCs w:val="0"/>
          <w:highlight w:val="none"/>
        </w:rPr>
      </w:r>
      <w:r>
        <w:rPr>
          <w:b/>
          <w:bCs/>
        </w:rPr>
      </w:r>
      <w:r>
        <w:rPr>
          <w:b/>
          <w:bCs/>
        </w:rPr>
        <w:t xml:space="preserve">Committing to Remote Repository</w:t>
      </w:r>
      <w:r>
        <w:rPr>
          <w:b/>
          <w:bCs/>
        </w:rPr>
      </w:r>
      <w:r>
        <w:rPr>
          <w:b w:val="0"/>
          <w:bCs w:val="0"/>
          <w:highlight w:val="none"/>
        </w:rPr>
      </w:r>
    </w:p>
    <w:p>
      <w:pPr>
        <w:ind w:left="0" w:firstLine="0"/>
        <w:spacing w:before="0" w:beforeAutospacing="0" w:after="0" w:afterAutospacing="0" w:line="240" w:lineRule="auto"/>
      </w:pPr>
      <w:r>
        <w:rPr>
          <w:b w:val="0"/>
          <w:bCs w:val="0"/>
          <w:highlight w:val="none"/>
        </w:rPr>
        <w:t xml:space="preserve">‘Push’ action is used to move the files of the local repository into a remote repository. It needs to be ensured by the user that the code which was taken lastly from the remote repository is not modified before you perform push action. There is every possi</w:t>
      </w:r>
      <w:r>
        <w:rPr>
          <w:b w:val="0"/>
          <w:bCs w:val="0"/>
          <w:highlight w:val="none"/>
        </w:rPr>
        <w:t xml:space="preserve">bility that a repository could have been modified when it has been pulled or cloned by another person. This generally happens in a multi-user environment where a lot of branching and merging happens. Hence, it is necessary for a user to perform a Pull befor</w:t>
      </w:r>
      <w:r>
        <w:rPr>
          <w:b w:val="0"/>
          <w:bCs w:val="0"/>
          <w:highlight w:val="none"/>
        </w:rPr>
        <w:t xml:space="preserve">e opting for a Pushing action for the committed code.</w:t>
      </w:r>
      <w:r/>
    </w:p>
    <w:p>
      <w:pPr>
        <w:ind w:left="0" w:firstLine="0"/>
        <w:spacing w:before="0" w:beforeAutospacing="0" w:after="0" w:afterAutospacing="0" w:line="240" w:lineRule="auto"/>
      </w:pPr>
      <w:r>
        <w:rPr>
          <w:b w:val="0"/>
          <w:bCs w:val="0"/>
          <w:highlight w:val="none"/>
        </w:rPr>
      </w:r>
      <w:r/>
    </w:p>
    <w:p>
      <w:pPr>
        <w:ind w:left="0" w:firstLine="0"/>
        <w:spacing w:before="0" w:beforeAutospacing="0" w:after="0" w:afterAutospacing="0" w:line="240" w:lineRule="auto"/>
      </w:pPr>
      <w:r>
        <w:rPr>
          <w:b w:val="0"/>
          <w:bCs w:val="0"/>
          <w:highlight w:val="none"/>
        </w:rPr>
        <w:t xml:space="preserve">Pulling the Code</w:t>
      </w:r>
      <w:r/>
    </w:p>
    <w:p>
      <w:pPr>
        <w:ind w:left="0" w:firstLine="0"/>
        <w:spacing w:before="0" w:beforeAutospacing="0" w:after="0" w:afterAutospacing="0" w:line="240" w:lineRule="auto"/>
      </w:pPr>
      <w:r>
        <w:rPr>
          <w:b w:val="0"/>
          <w:bCs w:val="0"/>
          <w:highlight w:val="none"/>
        </w:rPr>
        <w:t xml:space="preserve">Open the pull Window by clicking on the ‘Pull’ icon as shown in the figure. Provide the remote repo URL and select the remote branch from there.</w:t>
      </w:r>
      <w:r/>
    </w:p>
    <w:p>
      <w:pPr>
        <w:ind w:left="0" w:firstLine="0"/>
        <w:spacing w:before="0" w:beforeAutospacing="0" w:after="0" w:afterAutospacing="0" w:line="240" w:lineRule="auto"/>
      </w:pPr>
      <w:r>
        <w:rPr>
          <w:b w:val="0"/>
          <w:bCs w:val="0"/>
          <w:highlight w:val="none"/>
        </w:rPr>
        <w:t xml:space="preserve">It is necessary to select the Do Not Merge Option (Do not merge, only fetch remote changes) and ‘Auto Stash’ option.</w:t>
      </w:r>
      <w:r/>
    </w:p>
    <w:p>
      <w:pPr>
        <w:ind w:left="0" w:firstLine="0"/>
        <w:spacing w:before="0" w:beforeAutospacing="0" w:after="0" w:afterAutospacing="0" w:line="240" w:lineRule="auto"/>
        <w:rPr>
          <w:b w:val="0"/>
          <w:bCs w:val="0"/>
          <w:highlight w:val="none"/>
        </w:rPr>
      </w:pPr>
      <w:r>
        <w:rPr>
          <w:b w:val="0"/>
          <w:bCs w:val="0"/>
          <w:highlight w:val="none"/>
        </w:rPr>
        <w:t xml:space="preserve">Lastly, click the ‘Pull’ button.</w:t>
      </w:r>
      <w:r/>
      <w:r>
        <w:rPr>
          <w:b w:val="0"/>
          <w:bCs w:val="0"/>
          <w:highlight w:val="none"/>
        </w:rPr>
      </w:r>
      <w:r>
        <mc:AlternateContent>
          <mc:Choice Requires="wpg">
            <w:drawing>
              <wp:inline xmlns:wp="http://schemas.openxmlformats.org/drawingml/2006/wordprocessingDrawing" distT="0" distB="0" distL="0" distR="0">
                <wp:extent cx="5940425" cy="383560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04618" name=""/>
                        <pic:cNvPicPr>
                          <a:picLocks noChangeAspect="1"/>
                        </pic:cNvPicPr>
                        <pic:nvPr/>
                      </pic:nvPicPr>
                      <pic:blipFill>
                        <a:blip r:embed="rId23"/>
                        <a:stretch/>
                      </pic:blipFill>
                      <pic:spPr bwMode="auto">
                        <a:xfrm>
                          <a:off x="0" y="0"/>
                          <a:ext cx="5940424" cy="3835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75pt;height:302.02pt;mso-wrap-distance-left:0.00pt;mso-wrap-distance-top:0.00pt;mso-wrap-distance-right:0.00pt;mso-wrap-distance-bottom:0.00pt;" stroked="false">
                <v:path textboxrect="0,0,0,0"/>
                <v:imagedata r:id="rId23" o:title=""/>
              </v:shape>
            </w:pict>
          </mc:Fallback>
        </mc:AlternateContent>
      </w:r>
      <w:r>
        <w:rPr>
          <w:b w:val="0"/>
          <w:bCs w:val="0"/>
          <w:highlight w:val="none"/>
        </w:rPr>
      </w:r>
      <w:r>
        <w:rPr>
          <w:b w:val="0"/>
          <w:bCs w:val="0"/>
        </w:rPr>
      </w:r>
    </w:p>
    <w:p>
      <w:pPr>
        <w:ind w:left="0" w:firstLine="0"/>
        <w:spacing w:before="0" w:beforeAutospacing="0" w:after="0" w:afterAutospacing="0" w:line="240" w:lineRule="auto"/>
        <w:rPr>
          <w:b w:val="0"/>
          <w:bCs w:val="0"/>
          <w:highlight w:val="none"/>
        </w:rPr>
      </w:pPr>
      <w:r>
        <w:rPr>
          <w:b w:val="0"/>
          <w:bCs w:val="0"/>
          <w:highlight w:val="none"/>
        </w:rPr>
      </w:r>
      <w:r>
        <mc:AlternateContent>
          <mc:Choice Requires="wpg">
            <w:drawing>
              <wp:inline xmlns:wp="http://schemas.openxmlformats.org/drawingml/2006/wordprocessingDrawing" distT="0" distB="0" distL="0" distR="0">
                <wp:extent cx="5940425" cy="3679746"/>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13917" name=""/>
                        <pic:cNvPicPr>
                          <a:picLocks noChangeAspect="1"/>
                        </pic:cNvPicPr>
                        <pic:nvPr/>
                      </pic:nvPicPr>
                      <pic:blipFill>
                        <a:blip r:embed="rId24"/>
                        <a:stretch/>
                      </pic:blipFill>
                      <pic:spPr bwMode="auto">
                        <a:xfrm>
                          <a:off x="0" y="0"/>
                          <a:ext cx="5940424" cy="36797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75pt;height:289.74pt;mso-wrap-distance-left:0.00pt;mso-wrap-distance-top:0.00pt;mso-wrap-distance-right:0.00pt;mso-wrap-distance-bottom:0.00pt;" stroked="false">
                <v:path textboxrect="0,0,0,0"/>
                <v:imagedata r:id="rId24" o:title=""/>
              </v:shape>
            </w:pict>
          </mc:Fallback>
        </mc:AlternateContent>
      </w:r>
      <w:r>
        <w:rPr>
          <w:b w:val="0"/>
          <w:bCs w:val="0"/>
          <w:highlight w:val="none"/>
        </w:rPr>
      </w:r>
      <w:r>
        <w:rPr>
          <w:b w:val="0"/>
          <w:bCs w:val="0"/>
          <w:highlight w:val="none"/>
        </w:rPr>
      </w:r>
    </w:p>
    <w:p>
      <w:pPr>
        <w:ind w:left="0" w:firstLine="0"/>
        <w:spacing w:before="0" w:beforeAutospacing="0" w:after="0" w:afterAutospacing="0" w:line="240" w:lineRule="auto"/>
      </w:pPr>
      <w:r>
        <w:rPr>
          <w:b w:val="0"/>
          <w:bCs w:val="0"/>
          <w:highlight w:val="none"/>
        </w:rPr>
        <w:t xml:space="preserve">Pushing the Code</w:t>
      </w:r>
      <w:r/>
    </w:p>
    <w:p>
      <w:pPr>
        <w:ind w:left="0" w:firstLine="0"/>
        <w:spacing w:before="0" w:beforeAutospacing="0" w:after="0" w:afterAutospacing="0" w:line="240" w:lineRule="auto"/>
        <w:rPr>
          <w:b w:val="0"/>
          <w:bCs w:val="0"/>
          <w:highlight w:val="none"/>
        </w:rPr>
      </w:pPr>
      <w:r>
        <w:rPr>
          <w:b w:val="0"/>
          <w:bCs w:val="0"/>
          <w:highlight w:val="none"/>
        </w:rPr>
        <w:t xml:space="preserve">As of now, the local repository and the remote repository are in sync, so the user now has to click the ‘Push’ button as shown in the figure so that all the locally committed changes can be pushed to the remote repository.</w:t>
      </w:r>
      <w:r/>
      <w:r>
        <w:rPr>
          <w:b w:val="0"/>
          <w:bCs w:val="0"/>
          <w:highlight w:val="none"/>
        </w:rPr>
      </w:r>
      <w:r>
        <mc:AlternateContent>
          <mc:Choice Requires="wpg">
            <w:drawing>
              <wp:inline xmlns:wp="http://schemas.openxmlformats.org/drawingml/2006/wordprocessingDrawing" distT="0" distB="0" distL="0" distR="0">
                <wp:extent cx="5940425" cy="384827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29903" name=""/>
                        <pic:cNvPicPr>
                          <a:picLocks noChangeAspect="1"/>
                        </pic:cNvPicPr>
                        <pic:nvPr/>
                      </pic:nvPicPr>
                      <pic:blipFill>
                        <a:blip r:embed="rId25"/>
                        <a:stretch/>
                      </pic:blipFill>
                      <pic:spPr bwMode="auto">
                        <a:xfrm>
                          <a:off x="0" y="0"/>
                          <a:ext cx="5940424" cy="38482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75pt;height:303.01pt;mso-wrap-distance-left:0.00pt;mso-wrap-distance-top:0.00pt;mso-wrap-distance-right:0.00pt;mso-wrap-distance-bottom:0.00pt;" stroked="false">
                <v:path textboxrect="0,0,0,0"/>
                <v:imagedata r:id="rId25" o:title=""/>
              </v:shape>
            </w:pict>
          </mc:Fallback>
        </mc:AlternateContent>
      </w:r>
      <w:r>
        <w:rPr>
          <w:b w:val="0"/>
          <w:bCs w:val="0"/>
          <w:highlight w:val="none"/>
        </w:rPr>
      </w:r>
      <w:r>
        <w:rPr>
          <w:b w:val="0"/>
          <w:bCs w:val="0"/>
          <w:highlight w:val="none"/>
        </w:rPr>
      </w:r>
    </w:p>
    <w:p>
      <w:pPr>
        <w:ind w:left="0" w:firstLine="0"/>
        <w:spacing w:before="0" w:beforeAutospacing="0" w:after="0" w:afterAutospacing="0" w:line="240" w:lineRule="auto"/>
        <w:rPr>
          <w:b w:val="0"/>
          <w:bCs w:val="0"/>
        </w:rPr>
      </w:pPr>
      <w:r>
        <w:rPr>
          <w:b w:val="0"/>
          <w:bCs w:val="0"/>
          <w:highlight w:val="none"/>
        </w:rPr>
      </w:r>
      <w:r>
        <mc:AlternateContent>
          <mc:Choice Requires="wpg">
            <w:drawing>
              <wp:inline xmlns:wp="http://schemas.openxmlformats.org/drawingml/2006/wordprocessingDrawing" distT="0" distB="0" distL="0" distR="0">
                <wp:extent cx="5940425" cy="272620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69370" name=""/>
                        <pic:cNvPicPr>
                          <a:picLocks noChangeAspect="1"/>
                        </pic:cNvPicPr>
                        <pic:nvPr/>
                      </pic:nvPicPr>
                      <pic:blipFill>
                        <a:blip r:embed="rId26"/>
                        <a:stretch/>
                      </pic:blipFill>
                      <pic:spPr bwMode="auto">
                        <a:xfrm>
                          <a:off x="0" y="0"/>
                          <a:ext cx="5940424" cy="2726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75pt;height:214.66pt;mso-wrap-distance-left:0.00pt;mso-wrap-distance-top:0.00pt;mso-wrap-distance-right:0.00pt;mso-wrap-distance-bottom:0.00pt;" stroked="false">
                <v:path textboxrect="0,0,0,0"/>
                <v:imagedata r:id="rId26" o:title=""/>
              </v:shape>
            </w:pict>
          </mc:Fallback>
        </mc:AlternateContent>
      </w:r>
      <w:r>
        <w:rPr>
          <w:b w:val="0"/>
          <w:bCs w:val="0"/>
          <w:highlight w:val="none"/>
        </w:rPr>
      </w:r>
      <w:r>
        <w:rPr>
          <w:b w:val="0"/>
          <w:bCs w:val="0"/>
          <w:highlight w:val="no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2">
    <w:name w:val="Heading 1"/>
    <w:basedOn w:val="838"/>
    <w:next w:val="838"/>
    <w:link w:val="663"/>
    <w:uiPriority w:val="9"/>
    <w:qFormat/>
    <w:pPr>
      <w:keepLines/>
      <w:keepNext/>
      <w:spacing w:before="480" w:after="200"/>
      <w:outlineLvl w:val="0"/>
    </w:pPr>
    <w:rPr>
      <w:rFonts w:ascii="Arial" w:hAnsi="Arial" w:eastAsia="Arial" w:cs="Arial"/>
      <w:sz w:val="40"/>
      <w:szCs w:val="40"/>
    </w:rPr>
  </w:style>
  <w:style w:type="character" w:styleId="663">
    <w:name w:val="Heading 1 Char"/>
    <w:link w:val="662"/>
    <w:uiPriority w:val="9"/>
    <w:rPr>
      <w:rFonts w:ascii="Arial" w:hAnsi="Arial" w:eastAsia="Arial" w:cs="Arial"/>
      <w:sz w:val="40"/>
      <w:szCs w:val="40"/>
    </w:rPr>
  </w:style>
  <w:style w:type="paragraph" w:styleId="664">
    <w:name w:val="Heading 2"/>
    <w:basedOn w:val="838"/>
    <w:next w:val="838"/>
    <w:link w:val="665"/>
    <w:uiPriority w:val="9"/>
    <w:unhideWhenUsed/>
    <w:qFormat/>
    <w:pPr>
      <w:keepLines/>
      <w:keepNext/>
      <w:spacing w:before="360" w:after="200"/>
      <w:outlineLvl w:val="1"/>
    </w:pPr>
    <w:rPr>
      <w:rFonts w:ascii="Arial" w:hAnsi="Arial" w:eastAsia="Arial" w:cs="Arial"/>
      <w:sz w:val="34"/>
    </w:rPr>
  </w:style>
  <w:style w:type="character" w:styleId="665">
    <w:name w:val="Heading 2 Char"/>
    <w:link w:val="664"/>
    <w:uiPriority w:val="9"/>
    <w:rPr>
      <w:rFonts w:ascii="Arial" w:hAnsi="Arial" w:eastAsia="Arial" w:cs="Arial"/>
      <w:sz w:val="34"/>
    </w:rPr>
  </w:style>
  <w:style w:type="paragraph" w:styleId="666">
    <w:name w:val="Heading 3"/>
    <w:basedOn w:val="838"/>
    <w:next w:val="838"/>
    <w:link w:val="667"/>
    <w:uiPriority w:val="9"/>
    <w:unhideWhenUsed/>
    <w:qFormat/>
    <w:pPr>
      <w:keepLines/>
      <w:keepNext/>
      <w:spacing w:before="320" w:after="200"/>
      <w:outlineLvl w:val="2"/>
    </w:pPr>
    <w:rPr>
      <w:rFonts w:ascii="Arial" w:hAnsi="Arial" w:eastAsia="Arial" w:cs="Arial"/>
      <w:sz w:val="30"/>
      <w:szCs w:val="30"/>
    </w:rPr>
  </w:style>
  <w:style w:type="character" w:styleId="667">
    <w:name w:val="Heading 3 Char"/>
    <w:link w:val="666"/>
    <w:uiPriority w:val="9"/>
    <w:rPr>
      <w:rFonts w:ascii="Arial" w:hAnsi="Arial" w:eastAsia="Arial" w:cs="Arial"/>
      <w:sz w:val="30"/>
      <w:szCs w:val="30"/>
    </w:rPr>
  </w:style>
  <w:style w:type="paragraph" w:styleId="668">
    <w:name w:val="Heading 4"/>
    <w:basedOn w:val="838"/>
    <w:next w:val="838"/>
    <w:link w:val="669"/>
    <w:uiPriority w:val="9"/>
    <w:unhideWhenUsed/>
    <w:qFormat/>
    <w:pPr>
      <w:keepLines/>
      <w:keepNext/>
      <w:spacing w:before="320" w:after="200"/>
      <w:outlineLvl w:val="3"/>
    </w:pPr>
    <w:rPr>
      <w:rFonts w:ascii="Arial" w:hAnsi="Arial" w:eastAsia="Arial" w:cs="Arial"/>
      <w:b/>
      <w:bCs/>
      <w:sz w:val="26"/>
      <w:szCs w:val="26"/>
    </w:rPr>
  </w:style>
  <w:style w:type="character" w:styleId="669">
    <w:name w:val="Heading 4 Char"/>
    <w:link w:val="668"/>
    <w:uiPriority w:val="9"/>
    <w:rPr>
      <w:rFonts w:ascii="Arial" w:hAnsi="Arial" w:eastAsia="Arial" w:cs="Arial"/>
      <w:b/>
      <w:bCs/>
      <w:sz w:val="26"/>
      <w:szCs w:val="26"/>
    </w:rPr>
  </w:style>
  <w:style w:type="paragraph" w:styleId="670">
    <w:name w:val="Heading 5"/>
    <w:basedOn w:val="838"/>
    <w:next w:val="838"/>
    <w:link w:val="671"/>
    <w:uiPriority w:val="9"/>
    <w:unhideWhenUsed/>
    <w:qFormat/>
    <w:pPr>
      <w:keepLines/>
      <w:keepNext/>
      <w:spacing w:before="320" w:after="200"/>
      <w:outlineLvl w:val="4"/>
    </w:pPr>
    <w:rPr>
      <w:rFonts w:ascii="Arial" w:hAnsi="Arial" w:eastAsia="Arial" w:cs="Arial"/>
      <w:b/>
      <w:bCs/>
      <w:sz w:val="24"/>
      <w:szCs w:val="24"/>
    </w:rPr>
  </w:style>
  <w:style w:type="character" w:styleId="671">
    <w:name w:val="Heading 5 Char"/>
    <w:link w:val="670"/>
    <w:uiPriority w:val="9"/>
    <w:rPr>
      <w:rFonts w:ascii="Arial" w:hAnsi="Arial" w:eastAsia="Arial" w:cs="Arial"/>
      <w:b/>
      <w:bCs/>
      <w:sz w:val="24"/>
      <w:szCs w:val="24"/>
    </w:rPr>
  </w:style>
  <w:style w:type="paragraph" w:styleId="672">
    <w:name w:val="Heading 6"/>
    <w:basedOn w:val="838"/>
    <w:next w:val="838"/>
    <w:link w:val="673"/>
    <w:uiPriority w:val="9"/>
    <w:unhideWhenUsed/>
    <w:qFormat/>
    <w:pPr>
      <w:keepLines/>
      <w:keepNext/>
      <w:spacing w:before="320" w:after="200"/>
      <w:outlineLvl w:val="5"/>
    </w:pPr>
    <w:rPr>
      <w:rFonts w:ascii="Arial" w:hAnsi="Arial" w:eastAsia="Arial" w:cs="Arial"/>
      <w:b/>
      <w:bCs/>
      <w:sz w:val="22"/>
      <w:szCs w:val="22"/>
    </w:rPr>
  </w:style>
  <w:style w:type="character" w:styleId="673">
    <w:name w:val="Heading 6 Char"/>
    <w:link w:val="672"/>
    <w:uiPriority w:val="9"/>
    <w:rPr>
      <w:rFonts w:ascii="Arial" w:hAnsi="Arial" w:eastAsia="Arial" w:cs="Arial"/>
      <w:b/>
      <w:bCs/>
      <w:sz w:val="22"/>
      <w:szCs w:val="22"/>
    </w:rPr>
  </w:style>
  <w:style w:type="paragraph" w:styleId="674">
    <w:name w:val="Heading 7"/>
    <w:basedOn w:val="838"/>
    <w:next w:val="838"/>
    <w:link w:val="675"/>
    <w:uiPriority w:val="9"/>
    <w:unhideWhenUsed/>
    <w:qFormat/>
    <w:pPr>
      <w:keepLines/>
      <w:keepNext/>
      <w:spacing w:before="320" w:after="200"/>
      <w:outlineLvl w:val="6"/>
    </w:pPr>
    <w:rPr>
      <w:rFonts w:ascii="Arial" w:hAnsi="Arial" w:eastAsia="Arial" w:cs="Arial"/>
      <w:b/>
      <w:bCs/>
      <w:i/>
      <w:iCs/>
      <w:sz w:val="22"/>
      <w:szCs w:val="22"/>
    </w:rPr>
  </w:style>
  <w:style w:type="character" w:styleId="675">
    <w:name w:val="Heading 7 Char"/>
    <w:link w:val="674"/>
    <w:uiPriority w:val="9"/>
    <w:rPr>
      <w:rFonts w:ascii="Arial" w:hAnsi="Arial" w:eastAsia="Arial" w:cs="Arial"/>
      <w:b/>
      <w:bCs/>
      <w:i/>
      <w:iCs/>
      <w:sz w:val="22"/>
      <w:szCs w:val="22"/>
    </w:rPr>
  </w:style>
  <w:style w:type="paragraph" w:styleId="676">
    <w:name w:val="Heading 8"/>
    <w:basedOn w:val="838"/>
    <w:next w:val="838"/>
    <w:link w:val="677"/>
    <w:uiPriority w:val="9"/>
    <w:unhideWhenUsed/>
    <w:qFormat/>
    <w:pPr>
      <w:keepLines/>
      <w:keepNext/>
      <w:spacing w:before="320" w:after="200"/>
      <w:outlineLvl w:val="7"/>
    </w:pPr>
    <w:rPr>
      <w:rFonts w:ascii="Arial" w:hAnsi="Arial" w:eastAsia="Arial" w:cs="Arial"/>
      <w:i/>
      <w:iCs/>
      <w:sz w:val="22"/>
      <w:szCs w:val="22"/>
    </w:rPr>
  </w:style>
  <w:style w:type="character" w:styleId="677">
    <w:name w:val="Heading 8 Char"/>
    <w:link w:val="676"/>
    <w:uiPriority w:val="9"/>
    <w:rPr>
      <w:rFonts w:ascii="Arial" w:hAnsi="Arial" w:eastAsia="Arial" w:cs="Arial"/>
      <w:i/>
      <w:iCs/>
      <w:sz w:val="22"/>
      <w:szCs w:val="22"/>
    </w:rPr>
  </w:style>
  <w:style w:type="paragraph" w:styleId="678">
    <w:name w:val="Heading 9"/>
    <w:basedOn w:val="838"/>
    <w:next w:val="838"/>
    <w:link w:val="679"/>
    <w:uiPriority w:val="9"/>
    <w:unhideWhenUsed/>
    <w:qFormat/>
    <w:pPr>
      <w:keepLines/>
      <w:keepNext/>
      <w:spacing w:before="320" w:after="200"/>
      <w:outlineLvl w:val="8"/>
    </w:pPr>
    <w:rPr>
      <w:rFonts w:ascii="Arial" w:hAnsi="Arial" w:eastAsia="Arial" w:cs="Arial"/>
      <w:i/>
      <w:iCs/>
      <w:sz w:val="21"/>
      <w:szCs w:val="21"/>
    </w:rPr>
  </w:style>
  <w:style w:type="character" w:styleId="679">
    <w:name w:val="Heading 9 Char"/>
    <w:link w:val="678"/>
    <w:uiPriority w:val="9"/>
    <w:rPr>
      <w:rFonts w:ascii="Arial" w:hAnsi="Arial" w:eastAsia="Arial" w:cs="Arial"/>
      <w:i/>
      <w:iCs/>
      <w:sz w:val="21"/>
      <w:szCs w:val="21"/>
    </w:rPr>
  </w:style>
  <w:style w:type="paragraph" w:styleId="680">
    <w:name w:val="Title"/>
    <w:basedOn w:val="838"/>
    <w:next w:val="838"/>
    <w:link w:val="681"/>
    <w:uiPriority w:val="10"/>
    <w:qFormat/>
    <w:pPr>
      <w:contextualSpacing/>
      <w:spacing w:before="300" w:after="200"/>
    </w:pPr>
    <w:rPr>
      <w:sz w:val="48"/>
      <w:szCs w:val="48"/>
    </w:rPr>
  </w:style>
  <w:style w:type="character" w:styleId="681">
    <w:name w:val="Title Char"/>
    <w:link w:val="680"/>
    <w:uiPriority w:val="10"/>
    <w:rPr>
      <w:sz w:val="48"/>
      <w:szCs w:val="48"/>
    </w:rPr>
  </w:style>
  <w:style w:type="paragraph" w:styleId="682">
    <w:name w:val="Subtitle"/>
    <w:basedOn w:val="838"/>
    <w:next w:val="838"/>
    <w:link w:val="683"/>
    <w:uiPriority w:val="11"/>
    <w:qFormat/>
    <w:pPr>
      <w:spacing w:before="200" w:after="200"/>
    </w:pPr>
    <w:rPr>
      <w:sz w:val="24"/>
      <w:szCs w:val="24"/>
    </w:rPr>
  </w:style>
  <w:style w:type="character" w:styleId="683">
    <w:name w:val="Subtitle Char"/>
    <w:link w:val="682"/>
    <w:uiPriority w:val="11"/>
    <w:rPr>
      <w:sz w:val="24"/>
      <w:szCs w:val="24"/>
    </w:rPr>
  </w:style>
  <w:style w:type="paragraph" w:styleId="684">
    <w:name w:val="Quote"/>
    <w:basedOn w:val="838"/>
    <w:next w:val="838"/>
    <w:link w:val="685"/>
    <w:uiPriority w:val="29"/>
    <w:qFormat/>
    <w:pPr>
      <w:ind w:left="720" w:right="720"/>
    </w:pPr>
    <w:rPr>
      <w:i/>
    </w:rPr>
  </w:style>
  <w:style w:type="character" w:styleId="685">
    <w:name w:val="Quote Char"/>
    <w:link w:val="684"/>
    <w:uiPriority w:val="29"/>
    <w:rPr>
      <w:i/>
    </w:rPr>
  </w:style>
  <w:style w:type="paragraph" w:styleId="686">
    <w:name w:val="Intense Quote"/>
    <w:basedOn w:val="838"/>
    <w:next w:val="838"/>
    <w:link w:val="68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87">
    <w:name w:val="Intense Quote Char"/>
    <w:link w:val="686"/>
    <w:uiPriority w:val="30"/>
    <w:rPr>
      <w:i/>
    </w:rPr>
  </w:style>
  <w:style w:type="paragraph" w:styleId="688">
    <w:name w:val="Header"/>
    <w:basedOn w:val="838"/>
    <w:link w:val="689"/>
    <w:uiPriority w:val="99"/>
    <w:unhideWhenUsed/>
    <w:pPr>
      <w:spacing w:after="0" w:line="240" w:lineRule="auto"/>
      <w:tabs>
        <w:tab w:val="center" w:pos="7143" w:leader="none"/>
        <w:tab w:val="right" w:pos="14287" w:leader="none"/>
      </w:tabs>
    </w:pPr>
  </w:style>
  <w:style w:type="character" w:styleId="689">
    <w:name w:val="Header Char"/>
    <w:link w:val="688"/>
    <w:uiPriority w:val="99"/>
  </w:style>
  <w:style w:type="paragraph" w:styleId="690">
    <w:name w:val="Footer"/>
    <w:basedOn w:val="838"/>
    <w:link w:val="693"/>
    <w:uiPriority w:val="99"/>
    <w:unhideWhenUsed/>
    <w:pPr>
      <w:spacing w:after="0" w:line="240" w:lineRule="auto"/>
      <w:tabs>
        <w:tab w:val="center" w:pos="7143" w:leader="none"/>
        <w:tab w:val="right" w:pos="14287" w:leader="none"/>
      </w:tabs>
    </w:pPr>
  </w:style>
  <w:style w:type="character" w:styleId="691">
    <w:name w:val="Footer Char"/>
    <w:link w:val="690"/>
    <w:uiPriority w:val="99"/>
  </w:style>
  <w:style w:type="paragraph" w:styleId="692">
    <w:name w:val="Caption"/>
    <w:basedOn w:val="838"/>
    <w:next w:val="838"/>
    <w:uiPriority w:val="35"/>
    <w:semiHidden/>
    <w:unhideWhenUsed/>
    <w:qFormat/>
    <w:pPr>
      <w:spacing w:line="276" w:lineRule="auto"/>
    </w:pPr>
    <w:rPr>
      <w:b/>
      <w:bCs/>
      <w:color w:val="4f81bd" w:themeColor="accent1"/>
      <w:sz w:val="18"/>
      <w:szCs w:val="18"/>
    </w:rPr>
  </w:style>
  <w:style w:type="character" w:styleId="693">
    <w:name w:val="Caption Char"/>
    <w:basedOn w:val="692"/>
    <w:link w:val="690"/>
    <w:uiPriority w:val="99"/>
  </w:style>
  <w:style w:type="table" w:styleId="694">
    <w:name w:val="Table Grid"/>
    <w:basedOn w:val="83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5">
    <w:name w:val="Table Grid Light"/>
    <w:basedOn w:val="83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6">
    <w:name w:val="Plain Table 1"/>
    <w:basedOn w:val="83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97">
    <w:name w:val="Plain Table 2"/>
    <w:basedOn w:val="83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8">
    <w:name w:val="Plain Table 3"/>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9">
    <w:name w:val="Plain Table 4"/>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00">
    <w:name w:val="Plain Table 5"/>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01">
    <w:name w:val="Grid Table 1 Light"/>
    <w:basedOn w:val="83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02">
    <w:name w:val="Grid Table 1 Light - Accent 1"/>
    <w:basedOn w:val="83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3">
    <w:name w:val="Grid Table 1 Light - Accent 2"/>
    <w:basedOn w:val="83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04">
    <w:name w:val="Grid Table 1 Light - Accent 3"/>
    <w:basedOn w:val="83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05">
    <w:name w:val="Grid Table 1 Light - Accent 4"/>
    <w:basedOn w:val="83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06">
    <w:name w:val="Grid Table 1 Light - Accent 5"/>
    <w:basedOn w:val="83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07">
    <w:name w:val="Grid Table 1 Light - Accent 6"/>
    <w:basedOn w:val="83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8">
    <w:name w:val="Grid Table 2"/>
    <w:basedOn w:val="83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9">
    <w:name w:val="Grid Table 2 - Accent 1"/>
    <w:basedOn w:val="83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10">
    <w:name w:val="Grid Table 2 - Accent 2"/>
    <w:basedOn w:val="83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11">
    <w:name w:val="Grid Table 2 - Accent 3"/>
    <w:basedOn w:val="83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12">
    <w:name w:val="Grid Table 2 - Accent 4"/>
    <w:basedOn w:val="83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13">
    <w:name w:val="Grid Table 2 - Accent 5"/>
    <w:basedOn w:val="83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14">
    <w:name w:val="Grid Table 2 - Accent 6"/>
    <w:basedOn w:val="83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15">
    <w:name w:val="Grid Table 3"/>
    <w:basedOn w:val="83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6">
    <w:name w:val="Grid Table 3 - Accent 1"/>
    <w:basedOn w:val="83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7">
    <w:name w:val="Grid Table 3 - Accent 2"/>
    <w:basedOn w:val="83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8">
    <w:name w:val="Grid Table 3 - Accent 3"/>
    <w:basedOn w:val="83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9">
    <w:name w:val="Grid Table 3 - Accent 4"/>
    <w:basedOn w:val="83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0">
    <w:name w:val="Grid Table 3 - Accent 5"/>
    <w:basedOn w:val="83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1">
    <w:name w:val="Grid Table 3 - Accent 6"/>
    <w:basedOn w:val="83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2">
    <w:name w:val="Grid Table 4"/>
    <w:basedOn w:val="83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3">
    <w:name w:val="Grid Table 4 - Accent 1"/>
    <w:basedOn w:val="83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24">
    <w:name w:val="Grid Table 4 - Accent 2"/>
    <w:basedOn w:val="83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25">
    <w:name w:val="Grid Table 4 - Accent 3"/>
    <w:basedOn w:val="83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26">
    <w:name w:val="Grid Table 4 - Accent 4"/>
    <w:basedOn w:val="83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27">
    <w:name w:val="Grid Table 4 - Accent 5"/>
    <w:basedOn w:val="83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8">
    <w:name w:val="Grid Table 4 - Accent 6"/>
    <w:basedOn w:val="83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9">
    <w:name w:val="Grid Table 5 Dark"/>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30">
    <w:name w:val="Grid Table 5 Dark- Accent 1"/>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31">
    <w:name w:val="Grid Table 5 Dark - Accent 2"/>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32">
    <w:name w:val="Grid Table 5 Dark - Accent 3"/>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33">
    <w:name w:val="Grid Table 5 Dark- Accent 4"/>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34">
    <w:name w:val="Grid Table 5 Dark - Accent 5"/>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35">
    <w:name w:val="Grid Table 5 Dark - Accent 6"/>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36">
    <w:name w:val="Grid Table 6 Colorful"/>
    <w:basedOn w:val="83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37">
    <w:name w:val="Grid Table 6 Colorful - Accent 1"/>
    <w:basedOn w:val="83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38">
    <w:name w:val="Grid Table 6 Colorful - Accent 2"/>
    <w:basedOn w:val="83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39">
    <w:name w:val="Grid Table 6 Colorful - Accent 3"/>
    <w:basedOn w:val="83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40">
    <w:name w:val="Grid Table 6 Colorful - Accent 4"/>
    <w:basedOn w:val="83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41">
    <w:name w:val="Grid Table 6 Colorful - Accent 5"/>
    <w:basedOn w:val="83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2">
    <w:name w:val="Grid Table 6 Colorful - Accent 6"/>
    <w:basedOn w:val="83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3">
    <w:name w:val="Grid Table 7 Colorful"/>
    <w:basedOn w:val="83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44">
    <w:name w:val="Grid Table 7 Colorful - Accent 1"/>
    <w:basedOn w:val="83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45">
    <w:name w:val="Grid Table 7 Colorful - Accent 2"/>
    <w:basedOn w:val="83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46">
    <w:name w:val="Grid Table 7 Colorful - Accent 3"/>
    <w:basedOn w:val="83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47">
    <w:name w:val="Grid Table 7 Colorful - Accent 4"/>
    <w:basedOn w:val="83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8">
    <w:name w:val="Grid Table 7 Colorful - Accent 5"/>
    <w:basedOn w:val="83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9">
    <w:name w:val="Grid Table 7 Colorful - Accent 6"/>
    <w:basedOn w:val="83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50">
    <w:name w:val="List Table 1 Light"/>
    <w:basedOn w:val="83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51">
    <w:name w:val="List Table 1 Light - Accent 1"/>
    <w:basedOn w:val="83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52">
    <w:name w:val="List Table 1 Light - Accent 2"/>
    <w:basedOn w:val="83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3">
    <w:name w:val="List Table 1 Light - Accent 3"/>
    <w:basedOn w:val="83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54">
    <w:name w:val="List Table 1 Light - Accent 4"/>
    <w:basedOn w:val="83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55">
    <w:name w:val="List Table 1 Light - Accent 5"/>
    <w:basedOn w:val="83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56">
    <w:name w:val="List Table 1 Light - Accent 6"/>
    <w:basedOn w:val="83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57">
    <w:name w:val="List Table 2"/>
    <w:basedOn w:val="83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8">
    <w:name w:val="List Table 2 - Accent 1"/>
    <w:basedOn w:val="83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9">
    <w:name w:val="List Table 2 - Accent 2"/>
    <w:basedOn w:val="83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60">
    <w:name w:val="List Table 2 - Accent 3"/>
    <w:basedOn w:val="83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61">
    <w:name w:val="List Table 2 - Accent 4"/>
    <w:basedOn w:val="83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62">
    <w:name w:val="List Table 2 - Accent 5"/>
    <w:basedOn w:val="83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3">
    <w:name w:val="List Table 2 - Accent 6"/>
    <w:basedOn w:val="83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64">
    <w:name w:val="List Table 3"/>
    <w:basedOn w:val="83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5">
    <w:name w:val="List Table 3 - Accent 1"/>
    <w:basedOn w:val="83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66">
    <w:name w:val="List Table 3 - Accent 2"/>
    <w:basedOn w:val="83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67">
    <w:name w:val="List Table 3 - Accent 3"/>
    <w:basedOn w:val="83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68">
    <w:name w:val="List Table 3 - Accent 4"/>
    <w:basedOn w:val="83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69">
    <w:name w:val="List Table 3 - Accent 5"/>
    <w:basedOn w:val="83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70">
    <w:name w:val="List Table 3 - Accent 6"/>
    <w:basedOn w:val="83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71">
    <w:name w:val="List Table 4"/>
    <w:basedOn w:val="83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2">
    <w:name w:val="List Table 4 - Accent 1"/>
    <w:basedOn w:val="83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73">
    <w:name w:val="List Table 4 - Accent 2"/>
    <w:basedOn w:val="83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74">
    <w:name w:val="List Table 4 - Accent 3"/>
    <w:basedOn w:val="83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75">
    <w:name w:val="List Table 4 - Accent 4"/>
    <w:basedOn w:val="83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76">
    <w:name w:val="List Table 4 - Accent 5"/>
    <w:basedOn w:val="83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77">
    <w:name w:val="List Table 4 - Accent 6"/>
    <w:basedOn w:val="83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78">
    <w:name w:val="List Table 5 Dark"/>
    <w:basedOn w:val="83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9">
    <w:name w:val="List Table 5 Dark - Accent 1"/>
    <w:basedOn w:val="83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0">
    <w:name w:val="List Table 5 Dark - Accent 2"/>
    <w:basedOn w:val="83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1">
    <w:name w:val="List Table 5 Dark - Accent 3"/>
    <w:basedOn w:val="83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2">
    <w:name w:val="List Table 5 Dark - Accent 4"/>
    <w:basedOn w:val="83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3">
    <w:name w:val="List Table 5 Dark - Accent 5"/>
    <w:basedOn w:val="83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4">
    <w:name w:val="List Table 5 Dark - Accent 6"/>
    <w:basedOn w:val="83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5">
    <w:name w:val="List Table 6 Colorful"/>
    <w:basedOn w:val="83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86">
    <w:name w:val="List Table 6 Colorful - Accent 1"/>
    <w:basedOn w:val="83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87">
    <w:name w:val="List Table 6 Colorful - Accent 2"/>
    <w:basedOn w:val="83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88">
    <w:name w:val="List Table 6 Colorful - Accent 3"/>
    <w:basedOn w:val="83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89">
    <w:name w:val="List Table 6 Colorful - Accent 4"/>
    <w:basedOn w:val="83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90">
    <w:name w:val="List Table 6 Colorful - Accent 5"/>
    <w:basedOn w:val="83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91">
    <w:name w:val="List Table 6 Colorful - Accent 6"/>
    <w:basedOn w:val="83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92">
    <w:name w:val="List Table 7 Colorful"/>
    <w:basedOn w:val="83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93">
    <w:name w:val="List Table 7 Colorful - Accent 1"/>
    <w:basedOn w:val="83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94">
    <w:name w:val="List Table 7 Colorful - Accent 2"/>
    <w:basedOn w:val="83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95">
    <w:name w:val="List Table 7 Colorful - Accent 3"/>
    <w:basedOn w:val="83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96">
    <w:name w:val="List Table 7 Colorful - Accent 4"/>
    <w:basedOn w:val="83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97">
    <w:name w:val="List Table 7 Colorful - Accent 5"/>
    <w:basedOn w:val="83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98">
    <w:name w:val="List Table 7 Colorful - Accent 6"/>
    <w:basedOn w:val="83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99">
    <w:name w:val="Lined - Accent"/>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0">
    <w:name w:val="Lined - Accent 1"/>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1">
    <w:name w:val="Lined - Accent 2"/>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2">
    <w:name w:val="Lined - Accent 3"/>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3">
    <w:name w:val="Lined - Accent 4"/>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04">
    <w:name w:val="Lined - Accent 5"/>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05">
    <w:name w:val="Lined - Accent 6"/>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06">
    <w:name w:val="Bordered &amp; Lined - Accent"/>
    <w:basedOn w:val="83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7">
    <w:name w:val="Bordered &amp; Lined - Accent 1"/>
    <w:basedOn w:val="83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8">
    <w:name w:val="Bordered &amp; Lined - Accent 2"/>
    <w:basedOn w:val="83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9">
    <w:name w:val="Bordered &amp; Lined - Accent 3"/>
    <w:basedOn w:val="83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10">
    <w:name w:val="Bordered &amp; Lined - Accent 4"/>
    <w:basedOn w:val="83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11">
    <w:name w:val="Bordered &amp; Lined - Accent 5"/>
    <w:basedOn w:val="83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2">
    <w:name w:val="Bordered &amp; Lined - Accent 6"/>
    <w:basedOn w:val="83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13">
    <w:name w:val="Bordered"/>
    <w:basedOn w:val="83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14">
    <w:name w:val="Bordered - Accent 1"/>
    <w:basedOn w:val="83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15">
    <w:name w:val="Bordered - Accent 2"/>
    <w:basedOn w:val="83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16">
    <w:name w:val="Bordered - Accent 3"/>
    <w:basedOn w:val="83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17">
    <w:name w:val="Bordered - Accent 4"/>
    <w:basedOn w:val="83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8">
    <w:name w:val="Bordered - Accent 5"/>
    <w:basedOn w:val="83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9">
    <w:name w:val="Bordered - Accent 6"/>
    <w:basedOn w:val="83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20">
    <w:name w:val="Hyperlink"/>
    <w:uiPriority w:val="99"/>
    <w:unhideWhenUsed/>
    <w:rPr>
      <w:color w:val="0000ff" w:themeColor="hyperlink"/>
      <w:u w:val="single"/>
    </w:rPr>
  </w:style>
  <w:style w:type="paragraph" w:styleId="821">
    <w:name w:val="footnote text"/>
    <w:basedOn w:val="838"/>
    <w:link w:val="822"/>
    <w:uiPriority w:val="99"/>
    <w:semiHidden/>
    <w:unhideWhenUsed/>
    <w:pPr>
      <w:spacing w:after="40" w:line="240" w:lineRule="auto"/>
    </w:pPr>
    <w:rPr>
      <w:sz w:val="18"/>
    </w:rPr>
  </w:style>
  <w:style w:type="character" w:styleId="822">
    <w:name w:val="Footnote Text Char"/>
    <w:link w:val="821"/>
    <w:uiPriority w:val="99"/>
    <w:rPr>
      <w:sz w:val="18"/>
    </w:rPr>
  </w:style>
  <w:style w:type="character" w:styleId="823">
    <w:name w:val="footnote reference"/>
    <w:uiPriority w:val="99"/>
    <w:unhideWhenUsed/>
    <w:rPr>
      <w:vertAlign w:val="superscript"/>
    </w:rPr>
  </w:style>
  <w:style w:type="paragraph" w:styleId="824">
    <w:name w:val="endnote text"/>
    <w:basedOn w:val="838"/>
    <w:link w:val="825"/>
    <w:uiPriority w:val="99"/>
    <w:semiHidden/>
    <w:unhideWhenUsed/>
    <w:pPr>
      <w:spacing w:after="0" w:line="240" w:lineRule="auto"/>
    </w:pPr>
    <w:rPr>
      <w:sz w:val="20"/>
    </w:rPr>
  </w:style>
  <w:style w:type="character" w:styleId="825">
    <w:name w:val="Endnote Text Char"/>
    <w:link w:val="824"/>
    <w:uiPriority w:val="99"/>
    <w:rPr>
      <w:sz w:val="20"/>
    </w:rPr>
  </w:style>
  <w:style w:type="character" w:styleId="826">
    <w:name w:val="endnote reference"/>
    <w:uiPriority w:val="99"/>
    <w:semiHidden/>
    <w:unhideWhenUsed/>
    <w:rPr>
      <w:vertAlign w:val="superscript"/>
    </w:rPr>
  </w:style>
  <w:style w:type="paragraph" w:styleId="827">
    <w:name w:val="toc 1"/>
    <w:basedOn w:val="838"/>
    <w:next w:val="838"/>
    <w:uiPriority w:val="39"/>
    <w:unhideWhenUsed/>
    <w:pPr>
      <w:ind w:left="0" w:right="0" w:firstLine="0"/>
      <w:spacing w:after="57"/>
    </w:pPr>
  </w:style>
  <w:style w:type="paragraph" w:styleId="828">
    <w:name w:val="toc 2"/>
    <w:basedOn w:val="838"/>
    <w:next w:val="838"/>
    <w:uiPriority w:val="39"/>
    <w:unhideWhenUsed/>
    <w:pPr>
      <w:ind w:left="283" w:right="0" w:firstLine="0"/>
      <w:spacing w:after="57"/>
    </w:pPr>
  </w:style>
  <w:style w:type="paragraph" w:styleId="829">
    <w:name w:val="toc 3"/>
    <w:basedOn w:val="838"/>
    <w:next w:val="838"/>
    <w:uiPriority w:val="39"/>
    <w:unhideWhenUsed/>
    <w:pPr>
      <w:ind w:left="567" w:right="0" w:firstLine="0"/>
      <w:spacing w:after="57"/>
    </w:pPr>
  </w:style>
  <w:style w:type="paragraph" w:styleId="830">
    <w:name w:val="toc 4"/>
    <w:basedOn w:val="838"/>
    <w:next w:val="838"/>
    <w:uiPriority w:val="39"/>
    <w:unhideWhenUsed/>
    <w:pPr>
      <w:ind w:left="850" w:right="0" w:firstLine="0"/>
      <w:spacing w:after="57"/>
    </w:pPr>
  </w:style>
  <w:style w:type="paragraph" w:styleId="831">
    <w:name w:val="toc 5"/>
    <w:basedOn w:val="838"/>
    <w:next w:val="838"/>
    <w:uiPriority w:val="39"/>
    <w:unhideWhenUsed/>
    <w:pPr>
      <w:ind w:left="1134" w:right="0" w:firstLine="0"/>
      <w:spacing w:after="57"/>
    </w:pPr>
  </w:style>
  <w:style w:type="paragraph" w:styleId="832">
    <w:name w:val="toc 6"/>
    <w:basedOn w:val="838"/>
    <w:next w:val="838"/>
    <w:uiPriority w:val="39"/>
    <w:unhideWhenUsed/>
    <w:pPr>
      <w:ind w:left="1417" w:right="0" w:firstLine="0"/>
      <w:spacing w:after="57"/>
    </w:pPr>
  </w:style>
  <w:style w:type="paragraph" w:styleId="833">
    <w:name w:val="toc 7"/>
    <w:basedOn w:val="838"/>
    <w:next w:val="838"/>
    <w:uiPriority w:val="39"/>
    <w:unhideWhenUsed/>
    <w:pPr>
      <w:ind w:left="1701" w:right="0" w:firstLine="0"/>
      <w:spacing w:after="57"/>
    </w:pPr>
  </w:style>
  <w:style w:type="paragraph" w:styleId="834">
    <w:name w:val="toc 8"/>
    <w:basedOn w:val="838"/>
    <w:next w:val="838"/>
    <w:uiPriority w:val="39"/>
    <w:unhideWhenUsed/>
    <w:pPr>
      <w:ind w:left="1984" w:right="0" w:firstLine="0"/>
      <w:spacing w:after="57"/>
    </w:pPr>
  </w:style>
  <w:style w:type="paragraph" w:styleId="835">
    <w:name w:val="toc 9"/>
    <w:basedOn w:val="838"/>
    <w:next w:val="838"/>
    <w:uiPriority w:val="39"/>
    <w:unhideWhenUsed/>
    <w:pPr>
      <w:ind w:left="2268" w:right="0" w:firstLine="0"/>
      <w:spacing w:after="57"/>
    </w:pPr>
  </w:style>
  <w:style w:type="paragraph" w:styleId="836">
    <w:name w:val="TOC Heading"/>
    <w:uiPriority w:val="39"/>
    <w:unhideWhenUsed/>
  </w:style>
  <w:style w:type="paragraph" w:styleId="837">
    <w:name w:val="table of figures"/>
    <w:basedOn w:val="838"/>
    <w:next w:val="838"/>
    <w:uiPriority w:val="99"/>
    <w:unhideWhenUsed/>
    <w:pPr>
      <w:spacing w:after="0" w:afterAutospacing="0"/>
    </w:pPr>
  </w:style>
  <w:style w:type="paragraph" w:styleId="838" w:default="1">
    <w:name w:val="Normal"/>
    <w:qFormat/>
  </w:style>
  <w:style w:type="table" w:styleId="839" w:default="1">
    <w:name w:val="Normal Table"/>
    <w:uiPriority w:val="99"/>
    <w:semiHidden/>
    <w:unhideWhenUsed/>
    <w:tblPr>
      <w:tblInd w:w="0" w:type="dxa"/>
      <w:tblCellMar>
        <w:left w:w="108" w:type="dxa"/>
        <w:top w:w="0" w:type="dxa"/>
        <w:right w:w="108" w:type="dxa"/>
        <w:bottom w:w="0" w:type="dxa"/>
      </w:tblCellMar>
    </w:tblPr>
  </w:style>
  <w:style w:type="numbering" w:styleId="840" w:default="1">
    <w:name w:val="No List"/>
    <w:uiPriority w:val="99"/>
    <w:semiHidden/>
    <w:unhideWhenUsed/>
  </w:style>
  <w:style w:type="paragraph" w:styleId="841">
    <w:name w:val="No Spacing"/>
    <w:basedOn w:val="838"/>
    <w:uiPriority w:val="1"/>
    <w:qFormat/>
    <w:pPr>
      <w:spacing w:after="0" w:line="240" w:lineRule="auto"/>
    </w:pPr>
  </w:style>
  <w:style w:type="paragraph" w:styleId="842">
    <w:name w:val="List Paragraph"/>
    <w:basedOn w:val="838"/>
    <w:uiPriority w:val="34"/>
    <w:qFormat/>
    <w:pPr>
      <w:contextualSpacing/>
      <w:ind w:left="720"/>
    </w:pPr>
  </w:style>
  <w:style w:type="character" w:styleId="843"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28</cp:revision>
  <dcterms:modified xsi:type="dcterms:W3CDTF">2023-12-06T15:11:15Z</dcterms:modified>
</cp:coreProperties>
</file>