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Delete Linux User And Group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  <w:r/>
    </w:p>
    <w:p>
      <w:pPr>
        <w:spacing w:after="0" w:afterAutospacing="0" w:line="240" w:lineRule="auto"/>
        <w:rPr>
          <w:b/>
          <w:bCs/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Steps To Delete Linux User And Group:</w:t>
      </w:r>
      <w:r>
        <w:rPr>
          <w:b/>
          <w:bCs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Delete Linux user.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userdel mirana --remove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pStyle w:val="834"/>
        <w:numPr>
          <w:ilvl w:val="0"/>
          <w:numId w:val="1"/>
        </w:numPr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Delete Linux group.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686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groupdel mirana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/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2023-11-17T01:54:54Z</dcterms:modified>
</cp:coreProperties>
</file>