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ConvertTo-HTML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 </w:t>
      </w:r>
      <w:r>
        <w:rPr>
          <w:b/>
          <w:bCs/>
        </w:rPr>
        <w:t xml:space="preserve">ConvertTo-HTML</w:t>
      </w:r>
      <w:r>
        <w:rPr>
          <w:b/>
          <w:bCs/>
        </w:rPr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If you would rather create an HTML report, you can use the ConvertTo-HTML Cmdlet. To create an HTML report for all the running process on your PC, type :</w:t>
      </w:r>
      <w:r>
        <w:rPr>
          <w:highlight w:val="none"/>
        </w:rPr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Get-Process | ConvertTo-HTML &gt; PSprocess.html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In the above command, psprocess is the name of the export file, and HTML is the extension. You can access the exported HTML file in the current working directory located at C:\Users\username.</w:t>
      </w:r>
      <w:r>
        <w:rPr>
          <w:highlight w:val="none"/>
          <w:lang w:val="en-MY"/>
        </w:rPr>
      </w:r>
      <w:r/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modified xsi:type="dcterms:W3CDTF">2023-11-18T07:20:33Z</dcterms:modified>
</cp:coreProperties>
</file>