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spacing w:before="0" w:beforeAutospacing="0" w:after="0" w:afterAutospacing="0" w:line="240" w:lineRule="auto"/>
        <w:rPr>
          <w:b/>
          <w:bCs/>
          <w14:ligatures w14:val="none"/>
        </w:rPr>
      </w:pPr>
      <w:r>
        <w:rPr>
          <w:b/>
          <w:bCs/>
        </w:rPr>
      </w:r>
      <w:r>
        <w:rPr>
          <w:b/>
          <w:bCs/>
        </w:rPr>
      </w:r>
      <w:r>
        <w:rPr>
          <w:b/>
          <w:bCs/>
        </w:rPr>
        <w:t xml:space="preserve">Get-History</w:t>
      </w:r>
      <w:r>
        <w:rPr>
          <w:b/>
          <w:bCs/>
        </w:rPr>
      </w:r>
      <w:r>
        <w:rPr>
          <w:b/>
          <w:bCs/>
          <w:lang w:val="en-MY"/>
        </w:rPr>
        <w:t xml:space="preserve"> </w:t>
      </w:r>
      <w:r>
        <w:rPr>
          <w:b/>
          <w:bCs/>
        </w:rPr>
        <w:t xml:space="preserve">Command</w:t>
      </w:r>
      <w:r>
        <w:rPr>
          <w:b/>
          <w:bCs/>
          <w14:ligatures w14:val="none"/>
        </w:rPr>
      </w:r>
      <w:r>
        <w:rPr>
          <w:b/>
          <w:bCs/>
          <w14:ligatures w14:val="none"/>
        </w:rPr>
      </w:r>
    </w:p>
    <w:p>
      <w:pPr>
        <w:spacing w:before="0" w:beforeAutospacing="0" w:after="0" w:afterAutospacing="0" w:line="240" w:lineRule="auto"/>
      </w:pPr>
      <w:r/>
      <w:r/>
    </w:p>
    <w:p>
      <w:pPr>
        <w:spacing w:after="0" w:afterAutospacing="0" w:line="240" w:lineRule="auto"/>
        <w:rPr>
          <w:highlight w:val="none"/>
        </w:rPr>
      </w:pPr>
      <w:r>
        <w:rPr>
          <w:b/>
          <w:bCs/>
        </w:rPr>
      </w:r>
      <w:r>
        <w:rPr>
          <w:b/>
          <w:bCs/>
        </w:rPr>
        <w:t xml:space="preserve"> </w:t>
      </w:r>
      <w:r>
        <w:rPr>
          <w:b/>
          <w:bCs/>
        </w:rPr>
      </w:r>
      <w:r>
        <w:rPr>
          <w:b/>
          <w:bCs/>
        </w:rPr>
        <w:t xml:space="preserve">Get-History</w:t>
      </w:r>
      <w:r>
        <w:rPr>
          <w:b/>
          <w:bCs/>
        </w:rPr>
      </w:r>
      <w:r>
        <w:rPr>
          <w:b/>
          <w:bCs/>
          <w:lang w:val="en-MY"/>
        </w:rPr>
        <w:t xml:space="preserve"> </w:t>
      </w:r>
      <w:r>
        <w:rPr>
          <w:b/>
          <w:bCs/>
        </w:rPr>
        <w:t xml:space="preserve">Command</w:t>
      </w:r>
      <w:r>
        <w:rPr>
          <w:b/>
          <w:bCs/>
        </w:rPr>
        <w:t xml:space="preserve">:</w:t>
      </w:r>
      <w:r>
        <w:rPr>
          <w:highlight w:val="none"/>
        </w:rPr>
      </w:r>
      <w:r>
        <w:rPr>
          <w:highlight w:val="none"/>
        </w:rPr>
      </w:r>
    </w:p>
    <w:p>
      <w:pPr>
        <w:pStyle w:val="836"/>
        <w:numPr>
          <w:ilvl w:val="0"/>
          <w:numId w:val="1"/>
        </w:numPr>
        <w:spacing w:after="0" w:afterAutospacing="0" w:line="240" w:lineRule="auto"/>
        <w:rPr>
          <w:highlight w:val="none"/>
        </w:rPr>
      </w:pPr>
      <w:r>
        <w:rPr>
          <w:highlight w:val="none"/>
        </w:rPr>
      </w:r>
      <w:r>
        <w:rPr>
          <w:highlight w:val="none"/>
        </w:rPr>
      </w:r>
      <w:r>
        <w:rPr>
          <w:highlight w:val="none"/>
        </w:rPr>
        <w:t xml:space="preserve">You can use the Up-Down arrow key to scroll through the recently executed commands in PowerShell. However, to view a list of all the recently executed commands in your current session at once, you can use the Get-History cmdlet.</w:t>
      </w:r>
      <w:r>
        <w:rPr>
          <w:highlight w:val="none"/>
        </w:rPr>
      </w:r>
      <w:r>
        <w:rPr>
          <w:highlight w:val="none"/>
        </w:rPr>
      </w:r>
    </w:p>
    <w:p>
      <w:pPr>
        <w:pStyle w:val="836"/>
        <w:numPr>
          <w:ilvl w:val="0"/>
          <w:numId w:val="1"/>
        </w:numPr>
        <w:spacing w:after="0" w:afterAutospacing="0" w:line="240" w:lineRule="auto"/>
        <w:rPr>
          <w:highlight w:val="none"/>
        </w:rPr>
      </w:pPr>
      <w:r>
        <w:rPr>
          <w:highlight w:val="none"/>
        </w:rPr>
      </w:r>
      <w:r>
        <w:rPr>
          <w:highlight w:val="none"/>
        </w:rPr>
        <w:t xml:space="preserve">It will display a list of all the recently executed commands with their ID. Useful if you want to view the complete context of the previously executed commands. To do this, type:</w:t>
      </w:r>
      <w:r>
        <w:rPr>
          <w:highlight w:val="none"/>
        </w:rPr>
      </w:r>
      <w:r>
        <w:rPr>
          <w:highlight w:val="none"/>
        </w:rPr>
      </w:r>
    </w:p>
    <w:tbl>
      <w:tblPr>
        <w:tblStyle w:val="688"/>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rPr>
                <w:highlight w:val="none"/>
              </w:rPr>
            </w:pPr>
            <w:r>
              <w:rPr>
                <w:highlight w:val="none"/>
              </w:rPr>
            </w:r>
            <w:r>
              <w:rPr>
                <w:highlight w:val="none"/>
              </w:rPr>
              <w:t xml:space="preserve">Get-History Id | fl</w:t>
            </w:r>
            <w:r>
              <w:rPr>
                <w:highlight w:val="none"/>
              </w:rPr>
            </w:r>
            <w:r>
              <w:rPr>
                <w:highlight w:val="none"/>
              </w:rPr>
            </w:r>
          </w:p>
        </w:tc>
      </w:tr>
    </w:tbl>
    <w:p>
      <w:pPr>
        <w:pStyle w:val="836"/>
        <w:numPr>
          <w:ilvl w:val="0"/>
          <w:numId w:val="1"/>
        </w:numPr>
        <w:spacing w:after="0" w:afterAutospacing="0" w:line="240" w:lineRule="auto"/>
        <w:rPr>
          <w:highlight w:val="none"/>
        </w:rPr>
      </w:pPr>
      <w:r>
        <w:rPr>
          <w:highlight w:val="none"/>
        </w:rPr>
      </w:r>
      <w:r>
        <w:rPr>
          <w:highlight w:val="none"/>
        </w:rPr>
      </w:r>
      <w:r>
        <w:rPr>
          <w:highlight w:val="none"/>
        </w:rPr>
        <w:t xml:space="preserve">For example, to view the execution details such as status, start and end time, and duration for the third command, type:</w:t>
      </w:r>
      <w:r>
        <w:rPr>
          <w:highlight w:val="none"/>
        </w:rPr>
      </w:r>
      <w:r>
        <w:rPr>
          <w:highlight w:val="none"/>
        </w:rPr>
      </w:r>
    </w:p>
    <w:tbl>
      <w:tblPr>
        <w:tblStyle w:val="688"/>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rPr>
                <w:highlight w:val="none"/>
              </w:rPr>
            </w:pPr>
            <w:r>
              <w:rPr>
                <w:highlight w:val="none"/>
              </w:rPr>
            </w:r>
            <w:r>
              <w:rPr>
                <w:highlight w:val="none"/>
              </w:rPr>
              <w:t xml:space="preserve">get-history 3 | fl,</w:t>
            </w:r>
            <w:r>
              <w:rPr>
                <w:highlight w:val="none"/>
              </w:rPr>
            </w:r>
            <w:r>
              <w:rPr>
                <w:highlight w:val="none"/>
              </w:rPr>
            </w:r>
          </w:p>
        </w:tc>
      </w:tr>
    </w:tbl>
    <w:p>
      <w:pPr>
        <w:pStyle w:val="836"/>
        <w:numPr>
          <w:ilvl w:val="0"/>
          <w:numId w:val="1"/>
        </w:numPr>
        <w:spacing w:after="0" w:afterAutospacing="0" w:line="240" w:lineRule="auto"/>
      </w:pPr>
      <w:r>
        <w:rPr>
          <w:highlight w:val="none"/>
        </w:rPr>
      </w:r>
      <w:r/>
      <w:r>
        <w:t xml:space="preserve">To rerun any command from the list, type:</w:t>
      </w:r>
      <w:r/>
      <w:r>
        <w:rPr>
          <w:highlight w:val="none"/>
        </w:rPr>
      </w:r>
    </w:p>
    <w:tbl>
      <w:tblPr>
        <w:tblStyle w:val="688"/>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
              <w:t xml:space="preserve">Invoke-History followed by the command id</w:t>
            </w:r>
            <w:r/>
            <w:r/>
          </w:p>
        </w:tc>
      </w:tr>
    </w:tbl>
    <w:p>
      <w:pPr>
        <w:pStyle w:val="836"/>
        <w:numPr>
          <w:ilvl w:val="0"/>
          <w:numId w:val="1"/>
        </w:numPr>
        <w:spacing w:after="0" w:afterAutospacing="0" w:line="240" w:lineRule="auto"/>
        <w:rPr>
          <w:highlight w:val="none"/>
        </w:rPr>
      </w:pPr>
      <w:r/>
      <w:r/>
      <w:r>
        <w:t xml:space="preserve">For example, type Invoke-History 3 to rerun a previously executed command without typing it again.</w:t>
      </w:r>
      <w:r/>
      <w:r/>
    </w:p>
    <w:p>
      <w:pPr>
        <w:pStyle w:val="836"/>
        <w:numPr>
          <w:ilvl w:val="0"/>
          <w:numId w:val="1"/>
        </w:numPr>
        <w:spacing w:after="0" w:afterAutospacing="0" w:line="240" w:lineRule="auto"/>
        <w:rPr>
          <w:highlight w:val="none"/>
        </w:rPr>
      </w:pPr>
      <w:r>
        <w:rPr>
          <w:highlight w:val="none"/>
        </w:rPr>
      </w:r>
      <w:r>
        <w:rPr>
          <w:highlight w:val="none"/>
        </w:rPr>
        <w:t xml:space="preserve">Additionally, use Clear-History to clear history for the current session.</w:t>
      </w:r>
      <w:r>
        <w:rPr>
          <w:highlight w:val="none"/>
        </w:rPr>
      </w:r>
      <w:r>
        <w:rPr>
          <w:highlight w:val="none"/>
        </w:rPr>
      </w:r>
    </w:p>
    <w:p>
      <w:pPr>
        <w:pStyle w:val="836"/>
        <w:numPr>
          <w:ilvl w:val="0"/>
          <w:numId w:val="1"/>
        </w:numPr>
        <w:spacing w:after="0" w:afterAutospacing="0" w:line="240" w:lineRule="auto"/>
        <w:rPr>
          <w:highlight w:val="none"/>
        </w:rPr>
      </w:pPr>
      <w:r>
        <w:rPr>
          <w:highlight w:val="none"/>
        </w:rPr>
      </w:r>
      <w:r>
        <w:rPr>
          <w:highlight w:val="none"/>
        </w:rPr>
        <w:t xml:space="preserve">Now that you have a basic idea of PowerShell commands, go ahead and explore our guide on best PowerShell Cmdlets to improve your Windows admin skills. Here, you can learn to work with data using cmdlets, format tables and list, and a quick overview of the G</w:t>
      </w:r>
      <w:r>
        <w:rPr>
          <w:highlight w:val="none"/>
        </w:rPr>
        <w:t xml:space="preserve">et-Member command.</w:t>
      </w:r>
      <w:r>
        <w:rPr>
          <w:highlight w:val="none"/>
        </w:rPr>
      </w:r>
      <w:r>
        <w:rPr>
          <w:highlight w:val="none"/>
        </w:rPr>
      </w:r>
    </w:p>
    <w:p>
      <w:pPr>
        <w:ind w:left="709" w:firstLine="0"/>
        <w:spacing w:after="0" w:afterAutospacing="0" w:line="240" w:lineRule="auto"/>
        <w:rPr>
          <w:highlight w:val="none"/>
        </w:rPr>
      </w:pPr>
      <w:r>
        <w:rPr>
          <w:highlight w:val="none"/>
          <w:lang w:val="en-MY"/>
        </w:rPr>
      </w:r>
      <w:r>
        <w:rPr>
          <w:highlight w:val="none"/>
        </w:rPr>
      </w:r>
      <w:r>
        <w:rPr>
          <w:highlight w:val="none"/>
        </w:rPr>
      </w:r>
    </w:p>
    <w:p>
      <w:pPr>
        <w:ind w:left="709" w:firstLine="0"/>
        <w:spacing w:after="0" w:afterAutospacing="0" w:line="240" w:lineRule="auto"/>
        <w:rPr>
          <w:highlight w:val="none"/>
        </w:rPr>
      </w:pPr>
      <w:r>
        <w:rPr>
          <w:highlight w:val="none"/>
        </w:rPr>
      </w:r>
      <w:r>
        <w:rPr>
          <w:highlight w:val="none"/>
        </w:rPr>
      </w:r>
      <w:r>
        <w:rPr>
          <w:highlight w:val="none"/>
        </w:rPr>
      </w:r>
    </w:p>
    <w:p>
      <w:pPr>
        <w:ind w:left="709" w:firstLine="0"/>
        <w:spacing w:after="0" w:afterAutospacing="0" w:line="240" w:lineRule="auto"/>
        <w:rPr>
          <w:highlight w:val="none"/>
        </w:rPr>
      </w:pPr>
      <w:r>
        <w:rPr>
          <w:highlight w:val="none"/>
        </w:rPr>
      </w:r>
      <w:r>
        <w:rPr>
          <w:highlight w:val="none"/>
        </w:rPr>
      </w:r>
      <w:r>
        <w:rPr>
          <w:highlight w:val="none"/>
        </w:rPr>
      </w:r>
    </w:p>
    <w:p>
      <w:pPr>
        <w:ind w:left="709" w:firstLine="0"/>
        <w:spacing w:after="0" w:afterAutospacing="0" w:line="240" w:lineRule="auto"/>
        <w:rPr>
          <w:highlight w:val="none"/>
        </w:rPr>
      </w:pPr>
      <w:r>
        <w:rPr>
          <w:highlight w:val="none"/>
        </w:rPr>
      </w:r>
      <w:r>
        <w:rPr>
          <w:highlight w:val="none"/>
        </w:rPr>
      </w:r>
      <w:r>
        <w:rPr>
          <w:highlight w:val="none"/>
        </w:rPr>
      </w:r>
    </w:p>
    <w:p>
      <w:pPr>
        <w:ind w:left="709" w:firstLine="0"/>
        <w:spacing w:after="0" w:afterAutospacing="0" w:line="240" w:lineRule="auto"/>
        <w:rPr>
          <w:highlight w:val="none"/>
        </w:rPr>
      </w:pPr>
      <w:r>
        <w:rPr>
          <w:highlight w:val="none"/>
        </w:rPr>
      </w:r>
      <w:r>
        <w:rPr>
          <w:highlight w:val="none"/>
        </w:rPr>
      </w:r>
      <w:r>
        <w:rPr>
          <w:highlight w:val="none"/>
        </w:rPr>
      </w:r>
    </w:p>
    <w:p>
      <w:pPr>
        <w:ind w:left="0" w:firstLine="0"/>
        <w:spacing w:after="0" w:afterAutospacing="0" w:line="240" w:lineRule="auto"/>
        <w:rPr>
          <w:highlight w:val="none"/>
        </w:rPr>
      </w:pPr>
      <w:r>
        <w:rPr>
          <w:highlight w:val="none"/>
        </w:rPr>
      </w:r>
      <w:r>
        <w:rPr>
          <w:highlight w:val="none"/>
        </w:rPr>
      </w:r>
      <w:r>
        <w:rPr>
          <w:highlight w:val="none"/>
        </w:rPr>
      </w:r>
    </w:p>
    <w:p>
      <w:pPr>
        <w:spacing w:after="0" w:afterAutospacing="0" w:line="240" w:lineRule="auto"/>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17</cp:revision>
  <dcterms:modified xsi:type="dcterms:W3CDTF">2023-11-18T07:23:37Z</dcterms:modified>
</cp:coreProperties>
</file>