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WEEK 3 • PROJECT MANAGER INTERNSHIP</w:t>
      </w:r>
    </w:p>
    <w:p>
      <w:pPr>
        <w:jc w:val="center"/>
      </w:pPr>
      <w:r>
        <w:rPr>
          <w:b/>
          <w:sz w:val="54"/>
        </w:rPr>
        <w:t>PROJECT EXECUTION PLAN</w:t>
      </w:r>
    </w:p>
    <w:p>
      <w:pPr>
        <w:jc w:val="center"/>
      </w:pPr>
      <w:r>
        <w:rPr>
          <w:b/>
          <w:color w:val="17365D"/>
          <w:sz w:val="38"/>
        </w:rPr>
        <w:t>AI Production Risk &amp; Operations Assistant</w:t>
      </w:r>
    </w:p>
    <w:p>
      <w:pPr>
        <w:jc w:val="center"/>
      </w:pPr>
      <w:r>
        <w:rPr>
          <w:i/>
        </w:rPr>
        <w:t>Week 3 execution, quality, change, communication and project-control framework</w:t>
      </w:r>
    </w:p>
    <w:p>
      <w:pPr>
        <w:pStyle w:val="Heading1"/>
      </w:pPr>
      <w:r>
        <w:t>EXECUTION CONTROL DASHBOARD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Control Area</w:t>
            </w:r>
          </w:p>
        </w:tc>
        <w:tc>
          <w:tcPr>
            <w:tcW w:type="dxa" w:w="3456"/>
            <w:vAlign w:val="center"/>
            <w:shd w:fill="1F4E78"/>
          </w:tcPr>
          <w:p>
            <w:r/>
            <w:r>
              <w:rPr>
                <w:b/>
                <w:color w:val="FFFFFF"/>
                <w:sz w:val="16"/>
              </w:rPr>
              <w:t>Target State</w:t>
            </w:r>
          </w:p>
        </w:tc>
        <w:tc>
          <w:tcPr>
            <w:tcW w:type="dxa" w:w="3456"/>
            <w:vAlign w:val="center"/>
            <w:shd w:fill="1F4E78"/>
          </w:tcPr>
          <w:p>
            <w:r/>
            <w:r>
              <w:rPr>
                <w:b/>
                <w:color w:val="FFFFFF"/>
                <w:sz w:val="16"/>
              </w:rPr>
              <w:t>Trigger / Escalation</w:t>
            </w:r>
          </w:p>
        </w:tc>
      </w:tr>
      <w:tr>
        <w:tc>
          <w:tcPr>
            <w:tcW w:type="dxa" w:w="3456"/>
            <w:vAlign w:val="center"/>
          </w:tcPr>
          <w:p>
            <w:r/>
            <w:r>
              <w:rPr>
                <w:b w:val="0"/>
                <w:sz w:val="16"/>
              </w:rPr>
              <w:t>Scope</w:t>
            </w:r>
          </w:p>
        </w:tc>
        <w:tc>
          <w:tcPr>
            <w:tcW w:type="dxa" w:w="3456"/>
            <w:vAlign w:val="center"/>
          </w:tcPr>
          <w:p>
            <w:r/>
            <w:r>
              <w:rPr>
                <w:b w:val="0"/>
                <w:sz w:val="16"/>
              </w:rPr>
              <w:t>MVP backlog remains controlled</w:t>
            </w:r>
          </w:p>
        </w:tc>
        <w:tc>
          <w:tcPr>
            <w:tcW w:type="dxa" w:w="3456"/>
            <w:vAlign w:val="center"/>
          </w:tcPr>
          <w:p>
            <w:r/>
            <w:r>
              <w:rPr>
                <w:b w:val="0"/>
                <w:sz w:val="16"/>
              </w:rPr>
              <w:t>Material change requires impact assessment</w:t>
            </w:r>
          </w:p>
        </w:tc>
      </w:tr>
      <w:tr>
        <w:tc>
          <w:tcPr>
            <w:tcW w:type="dxa" w:w="3456"/>
            <w:vAlign w:val="center"/>
          </w:tcPr>
          <w:p>
            <w:r/>
            <w:r>
              <w:rPr>
                <w:b w:val="0"/>
                <w:sz w:val="16"/>
              </w:rPr>
              <w:t>Schedule</w:t>
            </w:r>
          </w:p>
        </w:tc>
        <w:tc>
          <w:tcPr>
            <w:tcW w:type="dxa" w:w="3456"/>
            <w:vAlign w:val="center"/>
          </w:tcPr>
          <w:p>
            <w:r/>
            <w:r>
              <w:rPr>
                <w:b w:val="0"/>
                <w:sz w:val="16"/>
              </w:rPr>
              <w:t>12-week timebox protected</w:t>
            </w:r>
          </w:p>
        </w:tc>
        <w:tc>
          <w:tcPr>
            <w:tcW w:type="dxa" w:w="3456"/>
            <w:vAlign w:val="center"/>
          </w:tcPr>
          <w:p>
            <w:r/>
            <w:r>
              <w:rPr>
                <w:b w:val="0"/>
                <w:sz w:val="16"/>
              </w:rPr>
              <w:t>Critical-path variance &gt;3 working days</w:t>
            </w:r>
          </w:p>
        </w:tc>
      </w:tr>
      <w:tr>
        <w:tc>
          <w:tcPr>
            <w:tcW w:type="dxa" w:w="3456"/>
            <w:vAlign w:val="center"/>
          </w:tcPr>
          <w:p>
            <w:r/>
            <w:r>
              <w:rPr>
                <w:b w:val="0"/>
                <w:sz w:val="16"/>
              </w:rPr>
              <w:t>Quality</w:t>
            </w:r>
          </w:p>
        </w:tc>
        <w:tc>
          <w:tcPr>
            <w:tcW w:type="dxa" w:w="3456"/>
            <w:vAlign w:val="center"/>
          </w:tcPr>
          <w:p>
            <w:r/>
            <w:r>
              <w:rPr>
                <w:b w:val="0"/>
                <w:sz w:val="16"/>
              </w:rPr>
              <w:t>Every released increment meets Definition of Done</w:t>
            </w:r>
          </w:p>
        </w:tc>
        <w:tc>
          <w:tcPr>
            <w:tcW w:type="dxa" w:w="3456"/>
            <w:vAlign w:val="center"/>
          </w:tcPr>
          <w:p>
            <w:r/>
            <w:r>
              <w:rPr>
                <w:b w:val="0"/>
                <w:sz w:val="16"/>
              </w:rPr>
              <w:t>Critical defect or failed acceptance criterion blocks release</w:t>
            </w:r>
          </w:p>
        </w:tc>
      </w:tr>
      <w:tr>
        <w:tc>
          <w:tcPr>
            <w:tcW w:type="dxa" w:w="3456"/>
            <w:vAlign w:val="center"/>
          </w:tcPr>
          <w:p>
            <w:r/>
            <w:r>
              <w:rPr>
                <w:b w:val="0"/>
                <w:sz w:val="16"/>
              </w:rPr>
              <w:t>AI quality</w:t>
            </w:r>
          </w:p>
        </w:tc>
        <w:tc>
          <w:tcPr>
            <w:tcW w:type="dxa" w:w="3456"/>
            <w:vAlign w:val="center"/>
          </w:tcPr>
          <w:p>
            <w:r/>
            <w:r>
              <w:rPr>
                <w:b w:val="0"/>
                <w:sz w:val="16"/>
              </w:rPr>
              <w:t>Model evaluated against predefined metrics and baseline</w:t>
            </w:r>
          </w:p>
        </w:tc>
        <w:tc>
          <w:tcPr>
            <w:tcW w:type="dxa" w:w="3456"/>
            <w:vAlign w:val="center"/>
          </w:tcPr>
          <w:p>
            <w:r/>
            <w:r>
              <w:rPr>
                <w:b w:val="0"/>
                <w:sz w:val="16"/>
              </w:rPr>
              <w:t>Below gate → investigate, retrain, simplify or stop</w:t>
            </w:r>
          </w:p>
        </w:tc>
      </w:tr>
      <w:tr>
        <w:tc>
          <w:tcPr>
            <w:tcW w:type="dxa" w:w="3456"/>
            <w:vAlign w:val="center"/>
          </w:tcPr>
          <w:p>
            <w:r/>
            <w:r>
              <w:rPr>
                <w:b w:val="0"/>
                <w:sz w:val="16"/>
              </w:rPr>
              <w:t>Budget</w:t>
            </w:r>
          </w:p>
        </w:tc>
        <w:tc>
          <w:tcPr>
            <w:tcW w:type="dxa" w:w="3456"/>
            <w:vAlign w:val="center"/>
          </w:tcPr>
          <w:p>
            <w:r/>
            <w:r>
              <w:rPr>
                <w:b w:val="0"/>
                <w:sz w:val="16"/>
              </w:rPr>
              <w:t>₹8.00L planning ceiling</w:t>
            </w:r>
          </w:p>
        </w:tc>
        <w:tc>
          <w:tcPr>
            <w:tcW w:type="dxa" w:w="3456"/>
            <w:vAlign w:val="center"/>
          </w:tcPr>
          <w:p>
            <w:r/>
            <w:r>
              <w:rPr>
                <w:b w:val="0"/>
                <w:sz w:val="16"/>
              </w:rPr>
              <w:t>Forecast &gt;10% above ceiling</w:t>
            </w:r>
          </w:p>
        </w:tc>
      </w:tr>
      <w:tr>
        <w:tc>
          <w:tcPr>
            <w:tcW w:type="dxa" w:w="3456"/>
            <w:vAlign w:val="center"/>
          </w:tcPr>
          <w:p>
            <w:r/>
            <w:r>
              <w:rPr>
                <w:b w:val="0"/>
                <w:sz w:val="16"/>
              </w:rPr>
              <w:t>Risk</w:t>
            </w:r>
          </w:p>
        </w:tc>
        <w:tc>
          <w:tcPr>
            <w:tcW w:type="dxa" w:w="3456"/>
            <w:vAlign w:val="center"/>
          </w:tcPr>
          <w:p>
            <w:r/>
            <w:r>
              <w:rPr>
                <w:b w:val="0"/>
                <w:sz w:val="16"/>
              </w:rPr>
              <w:t>Top risks owned and actively mitigated</w:t>
            </w:r>
          </w:p>
        </w:tc>
        <w:tc>
          <w:tcPr>
            <w:tcW w:type="dxa" w:w="3456"/>
            <w:vAlign w:val="center"/>
          </w:tcPr>
          <w:p>
            <w:r/>
            <w:r>
              <w:rPr>
                <w:b w:val="0"/>
                <w:sz w:val="16"/>
              </w:rPr>
              <w:t>High risk without mitigation owner</w:t>
            </w:r>
          </w:p>
        </w:tc>
      </w:tr>
      <w:tr>
        <w:tc>
          <w:tcPr>
            <w:tcW w:type="dxa" w:w="3456"/>
            <w:vAlign w:val="center"/>
          </w:tcPr>
          <w:p>
            <w:r/>
            <w:r>
              <w:rPr>
                <w:b w:val="0"/>
                <w:sz w:val="16"/>
              </w:rPr>
              <w:t>Communication</w:t>
            </w:r>
          </w:p>
        </w:tc>
        <w:tc>
          <w:tcPr>
            <w:tcW w:type="dxa" w:w="3456"/>
            <w:vAlign w:val="center"/>
          </w:tcPr>
          <w:p>
            <w:r/>
            <w:r>
              <w:rPr>
                <w:b w:val="0"/>
                <w:sz w:val="16"/>
              </w:rPr>
              <w:t>Decision-relevant information reaches each stakeholder</w:t>
            </w:r>
          </w:p>
        </w:tc>
        <w:tc>
          <w:tcPr>
            <w:tcW w:type="dxa" w:w="3456"/>
            <w:vAlign w:val="center"/>
          </w:tcPr>
          <w:p>
            <w:r/>
            <w:r>
              <w:rPr>
                <w:b w:val="0"/>
                <w:sz w:val="16"/>
              </w:rPr>
              <w:t>Decision overdue beyond agreed SLA</w:t>
            </w:r>
          </w:p>
        </w:tc>
      </w:tr>
      <w:tr>
        <w:tc>
          <w:tcPr>
            <w:tcW w:type="dxa" w:w="3456"/>
            <w:vAlign w:val="center"/>
          </w:tcPr>
          <w:p>
            <w:r/>
            <w:r>
              <w:rPr>
                <w:b w:val="0"/>
                <w:sz w:val="16"/>
              </w:rPr>
              <w:t>Change</w:t>
            </w:r>
          </w:p>
        </w:tc>
        <w:tc>
          <w:tcPr>
            <w:tcW w:type="dxa" w:w="3456"/>
            <w:vAlign w:val="center"/>
          </w:tcPr>
          <w:p>
            <w:r/>
            <w:r>
              <w:rPr>
                <w:b w:val="0"/>
                <w:sz w:val="16"/>
              </w:rPr>
              <w:t>Evidence-driven adaptation without uncontrolled scope growth</w:t>
            </w:r>
          </w:p>
        </w:tc>
        <w:tc>
          <w:tcPr>
            <w:tcW w:type="dxa" w:w="3456"/>
            <w:vAlign w:val="center"/>
          </w:tcPr>
          <w:p>
            <w:r/>
            <w:r>
              <w:rPr>
                <w:b w:val="0"/>
                <w:sz w:val="16"/>
              </w:rPr>
              <w:t>Unapproved scope or requirement enters delivery</w:t>
            </w:r>
          </w:p>
        </w:tc>
      </w:tr>
    </w:tbl>
    <w:p/>
    <w:p>
      <w:pPr>
        <w:jc w:val="center"/>
      </w:pPr>
      <w:r>
        <w:rPr>
          <w:b/>
          <w:color w:val="1F4E79"/>
          <w:sz w:val="24"/>
        </w:rPr>
        <w:t>EXECUTE → MEASURE → INSPECT → CONTROL → ADAPT → DELIVER</w:t>
      </w:r>
    </w:p>
    <w:p>
      <w:pPr>
        <w:pStyle w:val="Heading1"/>
      </w:pPr>
      <w:r>
        <w:t>1. Purpose &amp; Execution Philosophy</w:t>
      </w:r>
    </w:p>
    <w:p>
      <w:r>
        <w:t>This plan converts the Week 2 project plan into an operating system for the 12-week MVP. It defines how the Project Manager will control scope, schedule, cost, quality, AI performance, risks, changes and stakeholder communication while enabling the team to deliver incrementally.</w:t>
      </w:r>
    </w:p>
    <w:p>
      <w:r>
        <w:t>The execution approach uses Scrum as the primary delivery framework with two-week Sprints. Scrum emphasizes transparency, inspection and adaptation; the Sprint Review is intended as a collaborative working session where the team and stakeholders inspect the Increment and adapt future plans, while the Sprint Retrospective focuses on improving quality and effectiveness. citeturn0search11turn0search8</w:t>
      </w:r>
    </w:p>
    <w:p>
      <w:pPr>
        <w:pStyle w:val="Heading1"/>
      </w:pPr>
      <w:r>
        <w:t>2. Execution Governance Model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Layer</w:t>
            </w:r>
          </w:p>
        </w:tc>
        <w:tc>
          <w:tcPr>
            <w:tcW w:type="dxa" w:w="2592"/>
            <w:vAlign w:val="center"/>
            <w:shd w:fill="1F4E78"/>
          </w:tcPr>
          <w:p>
            <w:r/>
            <w:r>
              <w:rPr>
                <w:b/>
                <w:color w:val="FFFFFF"/>
                <w:sz w:val="16"/>
              </w:rPr>
              <w:t>Primary Question</w:t>
            </w:r>
          </w:p>
        </w:tc>
        <w:tc>
          <w:tcPr>
            <w:tcW w:type="dxa" w:w="2592"/>
            <w:vAlign w:val="center"/>
            <w:shd w:fill="1F4E78"/>
          </w:tcPr>
          <w:p>
            <w:r/>
            <w:r>
              <w:rPr>
                <w:b/>
                <w:color w:val="FFFFFF"/>
                <w:sz w:val="16"/>
              </w:rPr>
              <w:t>Owner</w:t>
            </w:r>
          </w:p>
        </w:tc>
        <w:tc>
          <w:tcPr>
            <w:tcW w:type="dxa" w:w="2592"/>
            <w:vAlign w:val="center"/>
            <w:shd w:fill="1F4E78"/>
          </w:tcPr>
          <w:p>
            <w:r/>
            <w:r>
              <w:rPr>
                <w:b/>
                <w:color w:val="FFFFFF"/>
                <w:sz w:val="16"/>
              </w:rPr>
              <w:t>Evidence / Artifact</w:t>
            </w:r>
          </w:p>
        </w:tc>
      </w:tr>
      <w:tr>
        <w:tc>
          <w:tcPr>
            <w:tcW w:type="dxa" w:w="2592"/>
            <w:vAlign w:val="center"/>
          </w:tcPr>
          <w:p>
            <w:r/>
            <w:r>
              <w:rPr>
                <w:b w:val="0"/>
                <w:sz w:val="16"/>
              </w:rPr>
              <w:t>Business</w:t>
            </w:r>
          </w:p>
        </w:tc>
        <w:tc>
          <w:tcPr>
            <w:tcW w:type="dxa" w:w="2592"/>
            <w:vAlign w:val="center"/>
          </w:tcPr>
          <w:p>
            <w:r/>
            <w:r>
              <w:rPr>
                <w:b w:val="0"/>
                <w:sz w:val="16"/>
              </w:rPr>
              <w:t>Are we still solving the right problem?</w:t>
            </w:r>
          </w:p>
        </w:tc>
        <w:tc>
          <w:tcPr>
            <w:tcW w:type="dxa" w:w="2592"/>
            <w:vAlign w:val="center"/>
          </w:tcPr>
          <w:p>
            <w:r/>
            <w:r>
              <w:rPr>
                <w:b w:val="0"/>
                <w:sz w:val="16"/>
              </w:rPr>
              <w:t>Sponsor + Product Owner</w:t>
            </w:r>
          </w:p>
        </w:tc>
        <w:tc>
          <w:tcPr>
            <w:tcW w:type="dxa" w:w="2592"/>
            <w:vAlign w:val="center"/>
          </w:tcPr>
          <w:p>
            <w:r/>
            <w:r>
              <w:rPr>
                <w:b w:val="0"/>
                <w:sz w:val="16"/>
              </w:rPr>
              <w:t>Product Goal, KPI dashboard, gate decisions</w:t>
            </w:r>
          </w:p>
        </w:tc>
      </w:tr>
      <w:tr>
        <w:tc>
          <w:tcPr>
            <w:tcW w:type="dxa" w:w="2592"/>
            <w:vAlign w:val="center"/>
          </w:tcPr>
          <w:p>
            <w:r/>
            <w:r>
              <w:rPr>
                <w:b w:val="0"/>
                <w:sz w:val="16"/>
              </w:rPr>
              <w:t>Product</w:t>
            </w:r>
          </w:p>
        </w:tc>
        <w:tc>
          <w:tcPr>
            <w:tcW w:type="dxa" w:w="2592"/>
            <w:vAlign w:val="center"/>
          </w:tcPr>
          <w:p>
            <w:r/>
            <w:r>
              <w:rPr>
                <w:b w:val="0"/>
                <w:sz w:val="16"/>
              </w:rPr>
              <w:t>Are we building the highest-value MVP?</w:t>
            </w:r>
          </w:p>
        </w:tc>
        <w:tc>
          <w:tcPr>
            <w:tcW w:type="dxa" w:w="2592"/>
            <w:vAlign w:val="center"/>
          </w:tcPr>
          <w:p>
            <w:r/>
            <w:r>
              <w:rPr>
                <w:b w:val="0"/>
                <w:sz w:val="16"/>
              </w:rPr>
              <w:t>Product Owner</w:t>
            </w:r>
          </w:p>
        </w:tc>
        <w:tc>
          <w:tcPr>
            <w:tcW w:type="dxa" w:w="2592"/>
            <w:vAlign w:val="center"/>
          </w:tcPr>
          <w:p>
            <w:r/>
            <w:r>
              <w:rPr>
                <w:b w:val="0"/>
                <w:sz w:val="16"/>
              </w:rPr>
              <w:t>Product Backlog, acceptance criteria</w:t>
            </w:r>
          </w:p>
        </w:tc>
      </w:tr>
      <w:tr>
        <w:tc>
          <w:tcPr>
            <w:tcW w:type="dxa" w:w="2592"/>
            <w:vAlign w:val="center"/>
          </w:tcPr>
          <w:p>
            <w:r/>
            <w:r>
              <w:rPr>
                <w:b w:val="0"/>
                <w:sz w:val="16"/>
              </w:rPr>
              <w:t>Delivery</w:t>
            </w:r>
          </w:p>
        </w:tc>
        <w:tc>
          <w:tcPr>
            <w:tcW w:type="dxa" w:w="2592"/>
            <w:vAlign w:val="center"/>
          </w:tcPr>
          <w:p>
            <w:r/>
            <w:r>
              <w:rPr>
                <w:b w:val="0"/>
                <w:sz w:val="16"/>
              </w:rPr>
              <w:t>Are we on track?</w:t>
            </w:r>
          </w:p>
        </w:tc>
        <w:tc>
          <w:tcPr>
            <w:tcW w:type="dxa" w:w="2592"/>
            <w:vAlign w:val="center"/>
          </w:tcPr>
          <w:p>
            <w:r/>
            <w:r>
              <w:rPr>
                <w:b w:val="0"/>
                <w:sz w:val="16"/>
              </w:rPr>
              <w:t>Project Manager / Scrum Master</w:t>
            </w:r>
          </w:p>
        </w:tc>
        <w:tc>
          <w:tcPr>
            <w:tcW w:type="dxa" w:w="2592"/>
            <w:vAlign w:val="center"/>
          </w:tcPr>
          <w:p>
            <w:r/>
            <w:r>
              <w:rPr>
                <w:b w:val="0"/>
                <w:sz w:val="16"/>
              </w:rPr>
              <w:t>Sprint Backlog, schedule, RAID, status report</w:t>
            </w:r>
          </w:p>
        </w:tc>
      </w:tr>
      <w:tr>
        <w:tc>
          <w:tcPr>
            <w:tcW w:type="dxa" w:w="2592"/>
            <w:vAlign w:val="center"/>
          </w:tcPr>
          <w:p>
            <w:r/>
            <w:r>
              <w:rPr>
                <w:b w:val="0"/>
                <w:sz w:val="16"/>
              </w:rPr>
              <w:t>Engineering</w:t>
            </w:r>
          </w:p>
        </w:tc>
        <w:tc>
          <w:tcPr>
            <w:tcW w:type="dxa" w:w="2592"/>
            <w:vAlign w:val="center"/>
          </w:tcPr>
          <w:p>
            <w:r/>
            <w:r>
              <w:rPr>
                <w:b w:val="0"/>
                <w:sz w:val="16"/>
              </w:rPr>
              <w:t>Is the solution technically sound?</w:t>
            </w:r>
          </w:p>
        </w:tc>
        <w:tc>
          <w:tcPr>
            <w:tcW w:type="dxa" w:w="2592"/>
            <w:vAlign w:val="center"/>
          </w:tcPr>
          <w:p>
            <w:r/>
            <w:r>
              <w:rPr>
                <w:b w:val="0"/>
                <w:sz w:val="16"/>
              </w:rPr>
              <w:t>Engineering Lead</w:t>
            </w:r>
          </w:p>
        </w:tc>
        <w:tc>
          <w:tcPr>
            <w:tcW w:type="dxa" w:w="2592"/>
            <w:vAlign w:val="center"/>
          </w:tcPr>
          <w:p>
            <w:r/>
            <w:r>
              <w:rPr>
                <w:b w:val="0"/>
                <w:sz w:val="16"/>
              </w:rPr>
              <w:t>Architecture records, code review, CI/CD</w:t>
            </w:r>
          </w:p>
        </w:tc>
      </w:tr>
      <w:tr>
        <w:tc>
          <w:tcPr>
            <w:tcW w:type="dxa" w:w="2592"/>
            <w:vAlign w:val="center"/>
          </w:tcPr>
          <w:p>
            <w:r/>
            <w:r>
              <w:rPr>
                <w:b w:val="0"/>
                <w:sz w:val="16"/>
              </w:rPr>
              <w:t>AI</w:t>
            </w:r>
          </w:p>
        </w:tc>
        <w:tc>
          <w:tcPr>
            <w:tcW w:type="dxa" w:w="2592"/>
            <w:vAlign w:val="center"/>
          </w:tcPr>
          <w:p>
            <w:r/>
            <w:r>
              <w:rPr>
                <w:b w:val="0"/>
                <w:sz w:val="16"/>
              </w:rPr>
              <w:t>Is the model reliable and appropriate?</w:t>
            </w:r>
          </w:p>
        </w:tc>
        <w:tc>
          <w:tcPr>
            <w:tcW w:type="dxa" w:w="2592"/>
            <w:vAlign w:val="center"/>
          </w:tcPr>
          <w:p>
            <w:r/>
            <w:r>
              <w:rPr>
                <w:b w:val="0"/>
                <w:sz w:val="16"/>
              </w:rPr>
              <w:t>AI/ML Engineer</w:t>
            </w:r>
          </w:p>
        </w:tc>
        <w:tc>
          <w:tcPr>
            <w:tcW w:type="dxa" w:w="2592"/>
            <w:vAlign w:val="center"/>
          </w:tcPr>
          <w:p>
            <w:r/>
            <w:r>
              <w:rPr>
                <w:b w:val="0"/>
                <w:sz w:val="16"/>
              </w:rPr>
              <w:t>Validation report, model card, monitoring</w:t>
            </w:r>
          </w:p>
        </w:tc>
      </w:tr>
      <w:tr>
        <w:tc>
          <w:tcPr>
            <w:tcW w:type="dxa" w:w="2592"/>
            <w:vAlign w:val="center"/>
          </w:tcPr>
          <w:p>
            <w:r/>
            <w:r>
              <w:rPr>
                <w:b w:val="0"/>
                <w:sz w:val="16"/>
              </w:rPr>
              <w:t>Quality</w:t>
            </w:r>
          </w:p>
        </w:tc>
        <w:tc>
          <w:tcPr>
            <w:tcW w:type="dxa" w:w="2592"/>
            <w:vAlign w:val="center"/>
          </w:tcPr>
          <w:p>
            <w:r/>
            <w:r>
              <w:rPr>
                <w:b w:val="0"/>
                <w:sz w:val="16"/>
              </w:rPr>
              <w:t>Is the Increment releasable?</w:t>
            </w:r>
          </w:p>
        </w:tc>
        <w:tc>
          <w:tcPr>
            <w:tcW w:type="dxa" w:w="2592"/>
            <w:vAlign w:val="center"/>
          </w:tcPr>
          <w:p>
            <w:r/>
            <w:r>
              <w:rPr>
                <w:b w:val="0"/>
                <w:sz w:val="16"/>
              </w:rPr>
              <w:t>QA + Developers</w:t>
            </w:r>
          </w:p>
        </w:tc>
        <w:tc>
          <w:tcPr>
            <w:tcW w:type="dxa" w:w="2592"/>
            <w:vAlign w:val="center"/>
          </w:tcPr>
          <w:p>
            <w:r/>
            <w:r>
              <w:rPr>
                <w:b w:val="0"/>
                <w:sz w:val="16"/>
              </w:rPr>
              <w:t>Test evidence, defects, Definition of Done</w:t>
            </w:r>
          </w:p>
        </w:tc>
      </w:tr>
      <w:tr>
        <w:tc>
          <w:tcPr>
            <w:tcW w:type="dxa" w:w="2592"/>
            <w:vAlign w:val="center"/>
          </w:tcPr>
          <w:p>
            <w:r/>
            <w:r>
              <w:rPr>
                <w:b w:val="0"/>
                <w:sz w:val="16"/>
              </w:rPr>
              <w:t>Security</w:t>
            </w:r>
          </w:p>
        </w:tc>
        <w:tc>
          <w:tcPr>
            <w:tcW w:type="dxa" w:w="2592"/>
            <w:vAlign w:val="center"/>
          </w:tcPr>
          <w:p>
            <w:r/>
            <w:r>
              <w:rPr>
                <w:b w:val="0"/>
                <w:sz w:val="16"/>
              </w:rPr>
              <w:t>Is risk acceptable?</w:t>
            </w:r>
          </w:p>
        </w:tc>
        <w:tc>
          <w:tcPr>
            <w:tcW w:type="dxa" w:w="2592"/>
            <w:vAlign w:val="center"/>
          </w:tcPr>
          <w:p>
            <w:r/>
            <w:r>
              <w:rPr>
                <w:b w:val="0"/>
                <w:sz w:val="16"/>
              </w:rPr>
              <w:t>DevOps/Security</w:t>
            </w:r>
          </w:p>
        </w:tc>
        <w:tc>
          <w:tcPr>
            <w:tcW w:type="dxa" w:w="2592"/>
            <w:vAlign w:val="center"/>
          </w:tcPr>
          <w:p>
            <w:r/>
            <w:r>
              <w:rPr>
                <w:b w:val="0"/>
                <w:sz w:val="16"/>
              </w:rPr>
              <w:t>Security checks, access review, logs</w:t>
            </w:r>
          </w:p>
        </w:tc>
      </w:tr>
      <w:tr>
        <w:tc>
          <w:tcPr>
            <w:tcW w:type="dxa" w:w="2592"/>
            <w:vAlign w:val="center"/>
          </w:tcPr>
          <w:p>
            <w:r/>
            <w:r>
              <w:rPr>
                <w:b w:val="0"/>
                <w:sz w:val="16"/>
              </w:rPr>
              <w:t>Stakeholders</w:t>
            </w:r>
          </w:p>
        </w:tc>
        <w:tc>
          <w:tcPr>
            <w:tcW w:type="dxa" w:w="2592"/>
            <w:vAlign w:val="center"/>
          </w:tcPr>
          <w:p>
            <w:r/>
            <w:r>
              <w:rPr>
                <w:b w:val="0"/>
                <w:sz w:val="16"/>
              </w:rPr>
              <w:t>Are decisions timely?</w:t>
            </w:r>
          </w:p>
        </w:tc>
        <w:tc>
          <w:tcPr>
            <w:tcW w:type="dxa" w:w="2592"/>
            <w:vAlign w:val="center"/>
          </w:tcPr>
          <w:p>
            <w:r/>
            <w:r>
              <w:rPr>
                <w:b w:val="0"/>
                <w:sz w:val="16"/>
              </w:rPr>
              <w:t>PM</w:t>
            </w:r>
          </w:p>
        </w:tc>
        <w:tc>
          <w:tcPr>
            <w:tcW w:type="dxa" w:w="2592"/>
            <w:vAlign w:val="center"/>
          </w:tcPr>
          <w:p>
            <w:r/>
            <w:r>
              <w:rPr>
                <w:b w:val="0"/>
                <w:sz w:val="16"/>
              </w:rPr>
              <w:t>Decision log, communication dashboard</w:t>
            </w:r>
          </w:p>
        </w:tc>
      </w:tr>
    </w:tbl>
    <w:p/>
    <w:p>
      <w:pPr>
        <w:pStyle w:val="Heading1"/>
      </w:pPr>
      <w:r>
        <w:t>3. Quality Management Plan</w:t>
      </w:r>
    </w:p>
    <w:p>
      <w:r>
        <w:t>Quality is built into every Sprint rather than postponed to the end. Scrum's Definition of Done provides a shared quality standard for an Increment; an item that does not meet the Definition of Done is not considered Done. citeturn0search0turn0search1</w:t>
      </w:r>
    </w:p>
    <w:p>
      <w:pPr>
        <w:pStyle w:val="Heading2"/>
      </w:pPr>
      <w:r>
        <w:t>3.1 Definition of Done</w:t>
      </w:r>
    </w:p>
    <w:p>
      <w:pPr>
        <w:pStyle w:val="ListBullet"/>
      </w:pPr>
      <w:r>
        <w:t>Acceptance criteria are met and demonstrated.</w:t>
      </w:r>
    </w:p>
    <w:p>
      <w:pPr>
        <w:pStyle w:val="ListBullet"/>
      </w:pPr>
      <w:r>
        <w:t>Code is peer-reviewed and merged through the agreed repository workflow.</w:t>
      </w:r>
    </w:p>
    <w:p>
      <w:pPr>
        <w:pStyle w:val="ListBullet"/>
      </w:pPr>
      <w:r>
        <w:t>Automated tests relevant to the change pass.</w:t>
      </w:r>
    </w:p>
    <w:p>
      <w:pPr>
        <w:pStyle w:val="ListBullet"/>
      </w:pPr>
      <w:r>
        <w:t>Integration/regression testing for affected workflows is complete.</w:t>
      </w:r>
    </w:p>
    <w:p>
      <w:pPr>
        <w:pStyle w:val="ListBullet"/>
      </w:pPr>
      <w:r>
        <w:t>No unresolved critical defect remains.</w:t>
      </w:r>
    </w:p>
    <w:p>
      <w:pPr>
        <w:pStyle w:val="ListBullet"/>
      </w:pPr>
      <w:r>
        <w:t>Security checks relevant to the change are completed.</w:t>
      </w:r>
    </w:p>
    <w:p>
      <w:pPr>
        <w:pStyle w:val="ListBullet"/>
      </w:pPr>
      <w:r>
        <w:t>Logging and error handling are implemented where required.</w:t>
      </w:r>
    </w:p>
    <w:p>
      <w:pPr>
        <w:pStyle w:val="ListBullet"/>
      </w:pPr>
      <w:r>
        <w:t>User-facing documentation or release notes are updated where needed.</w:t>
      </w:r>
    </w:p>
    <w:p>
      <w:pPr>
        <w:pStyle w:val="ListBullet"/>
      </w:pPr>
      <w:r>
        <w:t>AI-related changes have documented evaluation results and known limitations.</w:t>
      </w:r>
    </w:p>
    <w:p>
      <w:pPr>
        <w:pStyle w:val="ListBullet"/>
      </w:pPr>
      <w:r>
        <w:t>Deployment/release checklist is complete.</w:t>
      </w:r>
    </w:p>
    <w:p>
      <w:pPr>
        <w:pStyle w:val="Heading2"/>
      </w:pPr>
      <w:r>
        <w:t>3.2 Quality gates by lifecycle stage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Stage</w:t>
            </w:r>
          </w:p>
        </w:tc>
        <w:tc>
          <w:tcPr>
            <w:tcW w:type="dxa" w:w="2592"/>
            <w:vAlign w:val="center"/>
            <w:shd w:fill="1F4E78"/>
          </w:tcPr>
          <w:p>
            <w:r/>
            <w:r>
              <w:rPr>
                <w:b/>
                <w:color w:val="FFFFFF"/>
                <w:sz w:val="16"/>
              </w:rPr>
              <w:t>Quality Check</w:t>
            </w:r>
          </w:p>
        </w:tc>
        <w:tc>
          <w:tcPr>
            <w:tcW w:type="dxa" w:w="2592"/>
            <w:vAlign w:val="center"/>
            <w:shd w:fill="1F4E78"/>
          </w:tcPr>
          <w:p>
            <w:r/>
            <w:r>
              <w:rPr>
                <w:b/>
                <w:color w:val="FFFFFF"/>
                <w:sz w:val="16"/>
              </w:rPr>
              <w:t>Pass Criteria</w:t>
            </w:r>
          </w:p>
        </w:tc>
        <w:tc>
          <w:tcPr>
            <w:tcW w:type="dxa" w:w="2592"/>
            <w:vAlign w:val="center"/>
            <w:shd w:fill="1F4E78"/>
          </w:tcPr>
          <w:p>
            <w:r/>
            <w:r>
              <w:rPr>
                <w:b/>
                <w:color w:val="FFFFFF"/>
                <w:sz w:val="16"/>
              </w:rPr>
              <w:t>Action if Failed</w:t>
            </w:r>
          </w:p>
        </w:tc>
      </w:tr>
      <w:tr>
        <w:tc>
          <w:tcPr>
            <w:tcW w:type="dxa" w:w="2592"/>
            <w:vAlign w:val="center"/>
          </w:tcPr>
          <w:p>
            <w:r/>
            <w:r>
              <w:rPr>
                <w:b w:val="0"/>
                <w:sz w:val="16"/>
              </w:rPr>
              <w:t>Requirements</w:t>
            </w:r>
          </w:p>
        </w:tc>
        <w:tc>
          <w:tcPr>
            <w:tcW w:type="dxa" w:w="2592"/>
            <w:vAlign w:val="center"/>
          </w:tcPr>
          <w:p>
            <w:r/>
            <w:r>
              <w:rPr>
                <w:b w:val="0"/>
                <w:sz w:val="16"/>
              </w:rPr>
              <w:t>Acceptance criteria review</w:t>
            </w:r>
          </w:p>
        </w:tc>
        <w:tc>
          <w:tcPr>
            <w:tcW w:type="dxa" w:w="2592"/>
            <w:vAlign w:val="center"/>
          </w:tcPr>
          <w:p>
            <w:r/>
            <w:r>
              <w:rPr>
                <w:b w:val="0"/>
                <w:sz w:val="16"/>
              </w:rPr>
              <w:t>Clear, testable, non-conflicting</w:t>
            </w:r>
          </w:p>
        </w:tc>
        <w:tc>
          <w:tcPr>
            <w:tcW w:type="dxa" w:w="2592"/>
            <w:vAlign w:val="center"/>
          </w:tcPr>
          <w:p>
            <w:r/>
            <w:r>
              <w:rPr>
                <w:b w:val="0"/>
                <w:sz w:val="16"/>
              </w:rPr>
              <w:t>Return to Product Owner</w:t>
            </w:r>
          </w:p>
        </w:tc>
      </w:tr>
      <w:tr>
        <w:tc>
          <w:tcPr>
            <w:tcW w:type="dxa" w:w="2592"/>
            <w:vAlign w:val="center"/>
          </w:tcPr>
          <w:p>
            <w:r/>
            <w:r>
              <w:rPr>
                <w:b w:val="0"/>
                <w:sz w:val="16"/>
              </w:rPr>
              <w:t>Design</w:t>
            </w:r>
          </w:p>
        </w:tc>
        <w:tc>
          <w:tcPr>
            <w:tcW w:type="dxa" w:w="2592"/>
            <w:vAlign w:val="center"/>
          </w:tcPr>
          <w:p>
            <w:r/>
            <w:r>
              <w:rPr>
                <w:b w:val="0"/>
                <w:sz w:val="16"/>
              </w:rPr>
              <w:t>UX + architecture review</w:t>
            </w:r>
          </w:p>
        </w:tc>
        <w:tc>
          <w:tcPr>
            <w:tcW w:type="dxa" w:w="2592"/>
            <w:vAlign w:val="center"/>
          </w:tcPr>
          <w:p>
            <w:r/>
            <w:r>
              <w:rPr>
                <w:b w:val="0"/>
                <w:sz w:val="16"/>
              </w:rPr>
              <w:t>Meets user workflow and technical constraints</w:t>
            </w:r>
          </w:p>
        </w:tc>
        <w:tc>
          <w:tcPr>
            <w:tcW w:type="dxa" w:w="2592"/>
            <w:vAlign w:val="center"/>
          </w:tcPr>
          <w:p>
            <w:r/>
            <w:r>
              <w:rPr>
                <w:b w:val="0"/>
                <w:sz w:val="16"/>
              </w:rPr>
              <w:t>Revise before build</w:t>
            </w:r>
          </w:p>
        </w:tc>
      </w:tr>
      <w:tr>
        <w:tc>
          <w:tcPr>
            <w:tcW w:type="dxa" w:w="2592"/>
            <w:vAlign w:val="center"/>
          </w:tcPr>
          <w:p>
            <w:r/>
            <w:r>
              <w:rPr>
                <w:b w:val="0"/>
                <w:sz w:val="16"/>
              </w:rPr>
              <w:t>Development</w:t>
            </w:r>
          </w:p>
        </w:tc>
        <w:tc>
          <w:tcPr>
            <w:tcW w:type="dxa" w:w="2592"/>
            <w:vAlign w:val="center"/>
          </w:tcPr>
          <w:p>
            <w:r/>
            <w:r>
              <w:rPr>
                <w:b w:val="0"/>
                <w:sz w:val="16"/>
              </w:rPr>
              <w:t>Code review + automated tests</w:t>
            </w:r>
          </w:p>
        </w:tc>
        <w:tc>
          <w:tcPr>
            <w:tcW w:type="dxa" w:w="2592"/>
            <w:vAlign w:val="center"/>
          </w:tcPr>
          <w:p>
            <w:r/>
            <w:r>
              <w:rPr>
                <w:b w:val="0"/>
                <w:sz w:val="16"/>
              </w:rPr>
              <w:t>Required checks pass</w:t>
            </w:r>
          </w:p>
        </w:tc>
        <w:tc>
          <w:tcPr>
            <w:tcW w:type="dxa" w:w="2592"/>
            <w:vAlign w:val="center"/>
          </w:tcPr>
          <w:p>
            <w:r/>
            <w:r>
              <w:rPr>
                <w:b w:val="0"/>
                <w:sz w:val="16"/>
              </w:rPr>
              <w:t>Fix before merge</w:t>
            </w:r>
          </w:p>
        </w:tc>
      </w:tr>
      <w:tr>
        <w:tc>
          <w:tcPr>
            <w:tcW w:type="dxa" w:w="2592"/>
            <w:vAlign w:val="center"/>
          </w:tcPr>
          <w:p>
            <w:r/>
            <w:r>
              <w:rPr>
                <w:b w:val="0"/>
                <w:sz w:val="16"/>
              </w:rPr>
              <w:t>AI modeling</w:t>
            </w:r>
          </w:p>
        </w:tc>
        <w:tc>
          <w:tcPr>
            <w:tcW w:type="dxa" w:w="2592"/>
            <w:vAlign w:val="center"/>
          </w:tcPr>
          <w:p>
            <w:r/>
            <w:r>
              <w:rPr>
                <w:b w:val="0"/>
                <w:sz w:val="16"/>
              </w:rPr>
              <w:t>Validation + baseline comparison</w:t>
            </w:r>
          </w:p>
        </w:tc>
        <w:tc>
          <w:tcPr>
            <w:tcW w:type="dxa" w:w="2592"/>
            <w:vAlign w:val="center"/>
          </w:tcPr>
          <w:p>
            <w:r/>
            <w:r>
              <w:rPr>
                <w:b w:val="0"/>
                <w:sz w:val="16"/>
              </w:rPr>
              <w:t>Predefined metric gate met or justified</w:t>
            </w:r>
          </w:p>
        </w:tc>
        <w:tc>
          <w:tcPr>
            <w:tcW w:type="dxa" w:w="2592"/>
            <w:vAlign w:val="center"/>
          </w:tcPr>
          <w:p>
            <w:r/>
            <w:r>
              <w:rPr>
                <w:b w:val="0"/>
                <w:sz w:val="16"/>
              </w:rPr>
              <w:t>Retrain/simplify/reassess</w:t>
            </w:r>
          </w:p>
        </w:tc>
      </w:tr>
      <w:tr>
        <w:tc>
          <w:tcPr>
            <w:tcW w:type="dxa" w:w="2592"/>
            <w:vAlign w:val="center"/>
          </w:tcPr>
          <w:p>
            <w:r/>
            <w:r>
              <w:rPr>
                <w:b w:val="0"/>
                <w:sz w:val="16"/>
              </w:rPr>
              <w:t>Integration</w:t>
            </w:r>
          </w:p>
        </w:tc>
        <w:tc>
          <w:tcPr>
            <w:tcW w:type="dxa" w:w="2592"/>
            <w:vAlign w:val="center"/>
          </w:tcPr>
          <w:p>
            <w:r/>
            <w:r>
              <w:rPr>
                <w:b w:val="0"/>
                <w:sz w:val="16"/>
              </w:rPr>
              <w:t>End-to-end testing</w:t>
            </w:r>
          </w:p>
        </w:tc>
        <w:tc>
          <w:tcPr>
            <w:tcW w:type="dxa" w:w="2592"/>
            <w:vAlign w:val="center"/>
          </w:tcPr>
          <w:p>
            <w:r/>
            <w:r>
              <w:rPr>
                <w:b w:val="0"/>
                <w:sz w:val="16"/>
              </w:rPr>
              <w:t>Core workflow works across components</w:t>
            </w:r>
          </w:p>
        </w:tc>
        <w:tc>
          <w:tcPr>
            <w:tcW w:type="dxa" w:w="2592"/>
            <w:vAlign w:val="center"/>
          </w:tcPr>
          <w:p>
            <w:r/>
            <w:r>
              <w:rPr>
                <w:b w:val="0"/>
                <w:sz w:val="16"/>
              </w:rPr>
              <w:t>Defect correction</w:t>
            </w:r>
          </w:p>
        </w:tc>
      </w:tr>
      <w:tr>
        <w:tc>
          <w:tcPr>
            <w:tcW w:type="dxa" w:w="2592"/>
            <w:vAlign w:val="center"/>
          </w:tcPr>
          <w:p>
            <w:r/>
            <w:r>
              <w:rPr>
                <w:b w:val="0"/>
                <w:sz w:val="16"/>
              </w:rPr>
              <w:t>Security</w:t>
            </w:r>
          </w:p>
        </w:tc>
        <w:tc>
          <w:tcPr>
            <w:tcW w:type="dxa" w:w="2592"/>
            <w:vAlign w:val="center"/>
          </w:tcPr>
          <w:p>
            <w:r/>
            <w:r>
              <w:rPr>
                <w:b w:val="0"/>
                <w:sz w:val="16"/>
              </w:rPr>
              <w:t>Access/configuration checks</w:t>
            </w:r>
          </w:p>
        </w:tc>
        <w:tc>
          <w:tcPr>
            <w:tcW w:type="dxa" w:w="2592"/>
            <w:vAlign w:val="center"/>
          </w:tcPr>
          <w:p>
            <w:r/>
            <w:r>
              <w:rPr>
                <w:b w:val="0"/>
                <w:sz w:val="16"/>
              </w:rPr>
              <w:t>No unresolved critical finding</w:t>
            </w:r>
          </w:p>
        </w:tc>
        <w:tc>
          <w:tcPr>
            <w:tcW w:type="dxa" w:w="2592"/>
            <w:vAlign w:val="center"/>
          </w:tcPr>
          <w:p>
            <w:r/>
            <w:r>
              <w:rPr>
                <w:b w:val="0"/>
                <w:sz w:val="16"/>
              </w:rPr>
              <w:t>Block release</w:t>
            </w:r>
          </w:p>
        </w:tc>
      </w:tr>
      <w:tr>
        <w:tc>
          <w:tcPr>
            <w:tcW w:type="dxa" w:w="2592"/>
            <w:vAlign w:val="center"/>
          </w:tcPr>
          <w:p>
            <w:r/>
            <w:r>
              <w:rPr>
                <w:b w:val="0"/>
                <w:sz w:val="16"/>
              </w:rPr>
              <w:t>UAT</w:t>
            </w:r>
          </w:p>
        </w:tc>
        <w:tc>
          <w:tcPr>
            <w:tcW w:type="dxa" w:w="2592"/>
            <w:vAlign w:val="center"/>
          </w:tcPr>
          <w:p>
            <w:r/>
            <w:r>
              <w:rPr>
                <w:b w:val="0"/>
                <w:sz w:val="16"/>
              </w:rPr>
              <w:t>User acceptance scenarios</w:t>
            </w:r>
          </w:p>
        </w:tc>
        <w:tc>
          <w:tcPr>
            <w:tcW w:type="dxa" w:w="2592"/>
            <w:vAlign w:val="center"/>
          </w:tcPr>
          <w:p>
            <w:r/>
            <w:r>
              <w:rPr>
                <w:b w:val="0"/>
                <w:sz w:val="16"/>
              </w:rPr>
              <w:t>Critical scenarios accepted</w:t>
            </w:r>
          </w:p>
        </w:tc>
        <w:tc>
          <w:tcPr>
            <w:tcW w:type="dxa" w:w="2592"/>
            <w:vAlign w:val="center"/>
          </w:tcPr>
          <w:p>
            <w:r/>
            <w:r>
              <w:rPr>
                <w:b w:val="0"/>
                <w:sz w:val="16"/>
              </w:rPr>
              <w:t>Fix/defer formally</w:t>
            </w:r>
          </w:p>
        </w:tc>
      </w:tr>
      <w:tr>
        <w:tc>
          <w:tcPr>
            <w:tcW w:type="dxa" w:w="2592"/>
            <w:vAlign w:val="center"/>
          </w:tcPr>
          <w:p>
            <w:r/>
            <w:r>
              <w:rPr>
                <w:b w:val="0"/>
                <w:sz w:val="16"/>
              </w:rPr>
              <w:t>Pilot</w:t>
            </w:r>
          </w:p>
        </w:tc>
        <w:tc>
          <w:tcPr>
            <w:tcW w:type="dxa" w:w="2592"/>
            <w:vAlign w:val="center"/>
          </w:tcPr>
          <w:p>
            <w:r/>
            <w:r>
              <w:rPr>
                <w:b w:val="0"/>
                <w:sz w:val="16"/>
              </w:rPr>
              <w:t>Outcome + usability review</w:t>
            </w:r>
          </w:p>
        </w:tc>
        <w:tc>
          <w:tcPr>
            <w:tcW w:type="dxa" w:w="2592"/>
            <w:vAlign w:val="center"/>
          </w:tcPr>
          <w:p>
            <w:r/>
            <w:r>
              <w:rPr>
                <w:b w:val="0"/>
                <w:sz w:val="16"/>
              </w:rPr>
              <w:t>Evidence supports next decision</w:t>
            </w:r>
          </w:p>
        </w:tc>
        <w:tc>
          <w:tcPr>
            <w:tcW w:type="dxa" w:w="2592"/>
            <w:vAlign w:val="center"/>
          </w:tcPr>
          <w:p>
            <w:r/>
            <w:r>
              <w:rPr>
                <w:b w:val="0"/>
                <w:sz w:val="16"/>
              </w:rPr>
              <w:t>Go/Pivot/Stop</w:t>
            </w:r>
          </w:p>
        </w:tc>
      </w:tr>
    </w:tbl>
    <w:p/>
    <w:p>
      <w:pPr>
        <w:pStyle w:val="Heading2"/>
      </w:pPr>
      <w:r>
        <w:t>3.3 Defect management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Severity</w:t>
            </w:r>
          </w:p>
        </w:tc>
        <w:tc>
          <w:tcPr>
            <w:tcW w:type="dxa" w:w="2592"/>
            <w:vAlign w:val="center"/>
            <w:shd w:fill="1F4E78"/>
          </w:tcPr>
          <w:p>
            <w:r/>
            <w:r>
              <w:rPr>
                <w:b/>
                <w:color w:val="FFFFFF"/>
                <w:sz w:val="16"/>
              </w:rPr>
              <w:t>Definition</w:t>
            </w:r>
          </w:p>
        </w:tc>
        <w:tc>
          <w:tcPr>
            <w:tcW w:type="dxa" w:w="2592"/>
            <w:vAlign w:val="center"/>
            <w:shd w:fill="1F4E78"/>
          </w:tcPr>
          <w:p>
            <w:r/>
            <w:r>
              <w:rPr>
                <w:b/>
                <w:color w:val="FFFFFF"/>
                <w:sz w:val="16"/>
              </w:rPr>
              <w:t>Response</w:t>
            </w:r>
          </w:p>
        </w:tc>
        <w:tc>
          <w:tcPr>
            <w:tcW w:type="dxa" w:w="2592"/>
            <w:vAlign w:val="center"/>
            <w:shd w:fill="1F4E78"/>
          </w:tcPr>
          <w:p>
            <w:r/>
            <w:r>
              <w:rPr>
                <w:b/>
                <w:color w:val="FFFFFF"/>
                <w:sz w:val="16"/>
              </w:rPr>
              <w:t>Release Rule</w:t>
            </w:r>
          </w:p>
        </w:tc>
      </w:tr>
      <w:tr>
        <w:tc>
          <w:tcPr>
            <w:tcW w:type="dxa" w:w="2592"/>
            <w:vAlign w:val="center"/>
          </w:tcPr>
          <w:p>
            <w:r/>
            <w:r>
              <w:rPr>
                <w:b w:val="0"/>
                <w:sz w:val="16"/>
              </w:rPr>
              <w:t>Critical</w:t>
            </w:r>
          </w:p>
        </w:tc>
        <w:tc>
          <w:tcPr>
            <w:tcW w:type="dxa" w:w="2592"/>
            <w:vAlign w:val="center"/>
          </w:tcPr>
          <w:p>
            <w:r/>
            <w:r>
              <w:rPr>
                <w:b w:val="0"/>
                <w:sz w:val="16"/>
              </w:rPr>
              <w:t>Security, data-loss, system-blocking or unsafe outcome</w:t>
            </w:r>
          </w:p>
        </w:tc>
        <w:tc>
          <w:tcPr>
            <w:tcW w:type="dxa" w:w="2592"/>
            <w:vAlign w:val="center"/>
          </w:tcPr>
          <w:p>
            <w:r/>
            <w:r>
              <w:rPr>
                <w:b w:val="0"/>
                <w:sz w:val="16"/>
              </w:rPr>
              <w:t>Immediate owner + escalation</w:t>
            </w:r>
          </w:p>
        </w:tc>
        <w:tc>
          <w:tcPr>
            <w:tcW w:type="dxa" w:w="2592"/>
            <w:vAlign w:val="center"/>
          </w:tcPr>
          <w:p>
            <w:r/>
            <w:r>
              <w:rPr>
                <w:b w:val="0"/>
                <w:sz w:val="16"/>
              </w:rPr>
              <w:t>Blocks release</w:t>
            </w:r>
          </w:p>
        </w:tc>
      </w:tr>
      <w:tr>
        <w:tc>
          <w:tcPr>
            <w:tcW w:type="dxa" w:w="2592"/>
            <w:vAlign w:val="center"/>
          </w:tcPr>
          <w:p>
            <w:r/>
            <w:r>
              <w:rPr>
                <w:b w:val="0"/>
                <w:sz w:val="16"/>
              </w:rPr>
              <w:t>High</w:t>
            </w:r>
          </w:p>
        </w:tc>
        <w:tc>
          <w:tcPr>
            <w:tcW w:type="dxa" w:w="2592"/>
            <w:vAlign w:val="center"/>
          </w:tcPr>
          <w:p>
            <w:r/>
            <w:r>
              <w:rPr>
                <w:b w:val="0"/>
                <w:sz w:val="16"/>
              </w:rPr>
              <w:t>Major workflow materially impaired</w:t>
            </w:r>
          </w:p>
        </w:tc>
        <w:tc>
          <w:tcPr>
            <w:tcW w:type="dxa" w:w="2592"/>
            <w:vAlign w:val="center"/>
          </w:tcPr>
          <w:p>
            <w:r/>
            <w:r>
              <w:rPr>
                <w:b w:val="0"/>
                <w:sz w:val="16"/>
              </w:rPr>
              <w:t>Fix in current Sprint where feasible</w:t>
            </w:r>
          </w:p>
        </w:tc>
        <w:tc>
          <w:tcPr>
            <w:tcW w:type="dxa" w:w="2592"/>
            <w:vAlign w:val="center"/>
          </w:tcPr>
          <w:p>
            <w:r/>
            <w:r>
              <w:rPr>
                <w:b w:val="0"/>
                <w:sz w:val="16"/>
              </w:rPr>
              <w:t>Normally blocks release</w:t>
            </w:r>
          </w:p>
        </w:tc>
      </w:tr>
      <w:tr>
        <w:tc>
          <w:tcPr>
            <w:tcW w:type="dxa" w:w="2592"/>
            <w:vAlign w:val="center"/>
          </w:tcPr>
          <w:p>
            <w:r/>
            <w:r>
              <w:rPr>
                <w:b w:val="0"/>
                <w:sz w:val="16"/>
              </w:rPr>
              <w:t>Medium</w:t>
            </w:r>
          </w:p>
        </w:tc>
        <w:tc>
          <w:tcPr>
            <w:tcW w:type="dxa" w:w="2592"/>
            <w:vAlign w:val="center"/>
          </w:tcPr>
          <w:p>
            <w:r/>
            <w:r>
              <w:rPr>
                <w:b w:val="0"/>
                <w:sz w:val="16"/>
              </w:rPr>
              <w:t>Workaround exists; meaningful degradation</w:t>
            </w:r>
          </w:p>
        </w:tc>
        <w:tc>
          <w:tcPr>
            <w:tcW w:type="dxa" w:w="2592"/>
            <w:vAlign w:val="center"/>
          </w:tcPr>
          <w:p>
            <w:r/>
            <w:r>
              <w:rPr>
                <w:b w:val="0"/>
                <w:sz w:val="16"/>
              </w:rPr>
              <w:t>Prioritize by impact</w:t>
            </w:r>
          </w:p>
        </w:tc>
        <w:tc>
          <w:tcPr>
            <w:tcW w:type="dxa" w:w="2592"/>
            <w:vAlign w:val="center"/>
          </w:tcPr>
          <w:p>
            <w:r/>
            <w:r>
              <w:rPr>
                <w:b w:val="0"/>
                <w:sz w:val="16"/>
              </w:rPr>
              <w:t>May release with approval</w:t>
            </w:r>
          </w:p>
        </w:tc>
      </w:tr>
      <w:tr>
        <w:tc>
          <w:tcPr>
            <w:tcW w:type="dxa" w:w="2592"/>
            <w:vAlign w:val="center"/>
          </w:tcPr>
          <w:p>
            <w:r/>
            <w:r>
              <w:rPr>
                <w:b w:val="0"/>
                <w:sz w:val="16"/>
              </w:rPr>
              <w:t>Low</w:t>
            </w:r>
          </w:p>
        </w:tc>
        <w:tc>
          <w:tcPr>
            <w:tcW w:type="dxa" w:w="2592"/>
            <w:vAlign w:val="center"/>
          </w:tcPr>
          <w:p>
            <w:r/>
            <w:r>
              <w:rPr>
                <w:b w:val="0"/>
                <w:sz w:val="16"/>
              </w:rPr>
              <w:t>Minor cosmetic/usability issue</w:t>
            </w:r>
          </w:p>
        </w:tc>
        <w:tc>
          <w:tcPr>
            <w:tcW w:type="dxa" w:w="2592"/>
            <w:vAlign w:val="center"/>
          </w:tcPr>
          <w:p>
            <w:r/>
            <w:r>
              <w:rPr>
                <w:b w:val="0"/>
                <w:sz w:val="16"/>
              </w:rPr>
              <w:t>Backlog</w:t>
            </w:r>
          </w:p>
        </w:tc>
        <w:tc>
          <w:tcPr>
            <w:tcW w:type="dxa" w:w="2592"/>
            <w:vAlign w:val="center"/>
          </w:tcPr>
          <w:p>
            <w:r/>
            <w:r>
              <w:rPr>
                <w:b w:val="0"/>
                <w:sz w:val="16"/>
              </w:rPr>
              <w:t>Does not normally block</w:t>
            </w:r>
          </w:p>
        </w:tc>
      </w:tr>
    </w:tbl>
    <w:p/>
    <w:p>
      <w:pPr>
        <w:pStyle w:val="Heading1"/>
      </w:pPr>
      <w:r>
        <w:t>4. AI-Specific Quality Management</w:t>
      </w:r>
    </w:p>
    <w:p>
      <w:r>
        <w:t>AI quality cannot be reduced to a single accuracy number. The project will evaluate the model against the business problem, the cost of false positives/negatives, data quality, calibration where probabilities are displayed, and user usefulness.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AI Control</w:t>
            </w:r>
          </w:p>
        </w:tc>
        <w:tc>
          <w:tcPr>
            <w:tcW w:type="dxa" w:w="3456"/>
            <w:vAlign w:val="center"/>
            <w:shd w:fill="1F4E78"/>
          </w:tcPr>
          <w:p>
            <w:r/>
            <w:r>
              <w:rPr>
                <w:b/>
                <w:color w:val="FFFFFF"/>
                <w:sz w:val="16"/>
              </w:rPr>
              <w:t>What We Measure</w:t>
            </w:r>
          </w:p>
        </w:tc>
        <w:tc>
          <w:tcPr>
            <w:tcW w:type="dxa" w:w="3456"/>
            <w:vAlign w:val="center"/>
            <w:shd w:fill="1F4E78"/>
          </w:tcPr>
          <w:p>
            <w:r/>
            <w:r>
              <w:rPr>
                <w:b/>
                <w:color w:val="FFFFFF"/>
                <w:sz w:val="16"/>
              </w:rPr>
              <w:t>Execution Rule</w:t>
            </w:r>
          </w:p>
        </w:tc>
      </w:tr>
      <w:tr>
        <w:tc>
          <w:tcPr>
            <w:tcW w:type="dxa" w:w="3456"/>
            <w:vAlign w:val="center"/>
          </w:tcPr>
          <w:p>
            <w:r/>
            <w:r>
              <w:rPr>
                <w:b w:val="0"/>
                <w:sz w:val="16"/>
              </w:rPr>
              <w:t>Baseline comparison</w:t>
            </w:r>
          </w:p>
        </w:tc>
        <w:tc>
          <w:tcPr>
            <w:tcW w:type="dxa" w:w="3456"/>
            <w:vAlign w:val="center"/>
          </w:tcPr>
          <w:p>
            <w:r/>
            <w:r>
              <w:rPr>
                <w:b w:val="0"/>
                <w:sz w:val="16"/>
              </w:rPr>
              <w:t>Simple baseline vs candidate model</w:t>
            </w:r>
          </w:p>
        </w:tc>
        <w:tc>
          <w:tcPr>
            <w:tcW w:type="dxa" w:w="3456"/>
            <w:vAlign w:val="center"/>
          </w:tcPr>
          <w:p>
            <w:r/>
            <w:r>
              <w:rPr>
                <w:b w:val="0"/>
                <w:sz w:val="16"/>
              </w:rPr>
              <w:t>Complex model must show material benefit before adoption</w:t>
            </w:r>
          </w:p>
        </w:tc>
      </w:tr>
      <w:tr>
        <w:tc>
          <w:tcPr>
            <w:tcW w:type="dxa" w:w="3456"/>
            <w:vAlign w:val="center"/>
          </w:tcPr>
          <w:p>
            <w:r/>
            <w:r>
              <w:rPr>
                <w:b w:val="0"/>
                <w:sz w:val="16"/>
              </w:rPr>
              <w:t>Precision</w:t>
            </w:r>
          </w:p>
        </w:tc>
        <w:tc>
          <w:tcPr>
            <w:tcW w:type="dxa" w:w="3456"/>
            <w:vAlign w:val="center"/>
          </w:tcPr>
          <w:p>
            <w:r/>
            <w:r>
              <w:rPr>
                <w:b w:val="0"/>
                <w:sz w:val="16"/>
              </w:rPr>
              <w:t>Share of predicted high-risk cases that are actually high-risk</w:t>
            </w:r>
          </w:p>
        </w:tc>
        <w:tc>
          <w:tcPr>
            <w:tcW w:type="dxa" w:w="3456"/>
            <w:vAlign w:val="center"/>
          </w:tcPr>
          <w:p>
            <w:r/>
            <w:r>
              <w:rPr>
                <w:b w:val="0"/>
                <w:sz w:val="16"/>
              </w:rPr>
              <w:t>Track false-alert burden</w:t>
            </w:r>
          </w:p>
        </w:tc>
      </w:tr>
      <w:tr>
        <w:tc>
          <w:tcPr>
            <w:tcW w:type="dxa" w:w="3456"/>
            <w:vAlign w:val="center"/>
          </w:tcPr>
          <w:p>
            <w:r/>
            <w:r>
              <w:rPr>
                <w:b w:val="0"/>
                <w:sz w:val="16"/>
              </w:rPr>
              <w:t>Recall</w:t>
            </w:r>
          </w:p>
        </w:tc>
        <w:tc>
          <w:tcPr>
            <w:tcW w:type="dxa" w:w="3456"/>
            <w:vAlign w:val="center"/>
          </w:tcPr>
          <w:p>
            <w:r/>
            <w:r>
              <w:rPr>
                <w:b w:val="0"/>
                <w:sz w:val="16"/>
              </w:rPr>
              <w:t>Share of actual high-risk cases identified</w:t>
            </w:r>
          </w:p>
        </w:tc>
        <w:tc>
          <w:tcPr>
            <w:tcW w:type="dxa" w:w="3456"/>
            <w:vAlign w:val="center"/>
          </w:tcPr>
          <w:p>
            <w:r/>
            <w:r>
              <w:rPr>
                <w:b w:val="0"/>
                <w:sz w:val="16"/>
              </w:rPr>
              <w:t>Prioritize carefully because missed risks can be costly</w:t>
            </w:r>
          </w:p>
        </w:tc>
      </w:tr>
      <w:tr>
        <w:tc>
          <w:tcPr>
            <w:tcW w:type="dxa" w:w="3456"/>
            <w:vAlign w:val="center"/>
          </w:tcPr>
          <w:p>
            <w:r/>
            <w:r>
              <w:rPr>
                <w:b w:val="0"/>
                <w:sz w:val="16"/>
              </w:rPr>
              <w:t>F1</w:t>
            </w:r>
          </w:p>
        </w:tc>
        <w:tc>
          <w:tcPr>
            <w:tcW w:type="dxa" w:w="3456"/>
            <w:vAlign w:val="center"/>
          </w:tcPr>
          <w:p>
            <w:r/>
            <w:r>
              <w:rPr>
                <w:b w:val="0"/>
                <w:sz w:val="16"/>
              </w:rPr>
              <w:t>Balance of precision and recall</w:t>
            </w:r>
          </w:p>
        </w:tc>
        <w:tc>
          <w:tcPr>
            <w:tcW w:type="dxa" w:w="3456"/>
            <w:vAlign w:val="center"/>
          </w:tcPr>
          <w:p>
            <w:r/>
            <w:r>
              <w:rPr>
                <w:b w:val="0"/>
                <w:sz w:val="16"/>
              </w:rPr>
              <w:t>Use alongside business impact</w:t>
            </w:r>
          </w:p>
        </w:tc>
      </w:tr>
      <w:tr>
        <w:tc>
          <w:tcPr>
            <w:tcW w:type="dxa" w:w="3456"/>
            <w:vAlign w:val="center"/>
          </w:tcPr>
          <w:p>
            <w:r/>
            <w:r>
              <w:rPr>
                <w:b w:val="0"/>
                <w:sz w:val="16"/>
              </w:rPr>
              <w:t>Calibration</w:t>
            </w:r>
          </w:p>
        </w:tc>
        <w:tc>
          <w:tcPr>
            <w:tcW w:type="dxa" w:w="3456"/>
            <w:vAlign w:val="center"/>
          </w:tcPr>
          <w:p>
            <w:r/>
            <w:r>
              <w:rPr>
                <w:b w:val="0"/>
                <w:sz w:val="16"/>
              </w:rPr>
              <w:t>Whether predicted probabilities correspond to observed frequencies</w:t>
            </w:r>
          </w:p>
        </w:tc>
        <w:tc>
          <w:tcPr>
            <w:tcW w:type="dxa" w:w="3456"/>
            <w:vAlign w:val="center"/>
          </w:tcPr>
          <w:p>
            <w:r/>
            <w:r>
              <w:rPr>
                <w:b w:val="0"/>
                <w:sz w:val="16"/>
              </w:rPr>
              <w:t>Required if risk probability is shown</w:t>
            </w:r>
          </w:p>
        </w:tc>
      </w:tr>
      <w:tr>
        <w:tc>
          <w:tcPr>
            <w:tcW w:type="dxa" w:w="3456"/>
            <w:vAlign w:val="center"/>
          </w:tcPr>
          <w:p>
            <w:r/>
            <w:r>
              <w:rPr>
                <w:b w:val="0"/>
                <w:sz w:val="16"/>
              </w:rPr>
              <w:t>Data drift</w:t>
            </w:r>
          </w:p>
        </w:tc>
        <w:tc>
          <w:tcPr>
            <w:tcW w:type="dxa" w:w="3456"/>
            <w:vAlign w:val="center"/>
          </w:tcPr>
          <w:p>
            <w:r/>
            <w:r>
              <w:rPr>
                <w:b w:val="0"/>
                <w:sz w:val="16"/>
              </w:rPr>
              <w:t>Changes in feature distributions</w:t>
            </w:r>
          </w:p>
        </w:tc>
        <w:tc>
          <w:tcPr>
            <w:tcW w:type="dxa" w:w="3456"/>
            <w:vAlign w:val="center"/>
          </w:tcPr>
          <w:p>
            <w:r/>
            <w:r>
              <w:rPr>
                <w:b w:val="0"/>
                <w:sz w:val="16"/>
              </w:rPr>
              <w:t>Monitor post-pilot</w:t>
            </w:r>
          </w:p>
        </w:tc>
      </w:tr>
      <w:tr>
        <w:tc>
          <w:tcPr>
            <w:tcW w:type="dxa" w:w="3456"/>
            <w:vAlign w:val="center"/>
          </w:tcPr>
          <w:p>
            <w:r/>
            <w:r>
              <w:rPr>
                <w:b w:val="0"/>
                <w:sz w:val="16"/>
              </w:rPr>
              <w:t>Recommendation quality</w:t>
            </w:r>
          </w:p>
        </w:tc>
        <w:tc>
          <w:tcPr>
            <w:tcW w:type="dxa" w:w="3456"/>
            <w:vAlign w:val="center"/>
          </w:tcPr>
          <w:p>
            <w:r/>
            <w:r>
              <w:rPr>
                <w:b w:val="0"/>
                <w:sz w:val="16"/>
              </w:rPr>
              <w:t>User acceptance/usefulness of recommended actions</w:t>
            </w:r>
          </w:p>
        </w:tc>
        <w:tc>
          <w:tcPr>
            <w:tcW w:type="dxa" w:w="3456"/>
            <w:vAlign w:val="center"/>
          </w:tcPr>
          <w:p>
            <w:r/>
            <w:r>
              <w:rPr>
                <w:b w:val="0"/>
                <w:sz w:val="16"/>
              </w:rPr>
              <w:t>Human review required</w:t>
            </w:r>
          </w:p>
        </w:tc>
      </w:tr>
      <w:tr>
        <w:tc>
          <w:tcPr>
            <w:tcW w:type="dxa" w:w="3456"/>
            <w:vAlign w:val="center"/>
          </w:tcPr>
          <w:p>
            <w:r/>
            <w:r>
              <w:rPr>
                <w:b w:val="0"/>
                <w:sz w:val="16"/>
              </w:rPr>
              <w:t>Explainability</w:t>
            </w:r>
          </w:p>
        </w:tc>
        <w:tc>
          <w:tcPr>
            <w:tcW w:type="dxa" w:w="3456"/>
            <w:vAlign w:val="center"/>
          </w:tcPr>
          <w:p>
            <w:r/>
            <w:r>
              <w:rPr>
                <w:b w:val="0"/>
                <w:sz w:val="16"/>
              </w:rPr>
              <w:t>Whether main drivers are understandable and consistent</w:t>
            </w:r>
          </w:p>
        </w:tc>
        <w:tc>
          <w:tcPr>
            <w:tcW w:type="dxa" w:w="3456"/>
            <w:vAlign w:val="center"/>
          </w:tcPr>
          <w:p>
            <w:r/>
            <w:r>
              <w:rPr>
                <w:b w:val="0"/>
                <w:sz w:val="16"/>
              </w:rPr>
              <w:t>No opaque recommendation for consequential decisions</w:t>
            </w:r>
          </w:p>
        </w:tc>
      </w:tr>
    </w:tbl>
    <w:p/>
    <w:p>
      <w:r>
        <w:t>NIST's AI RMF is designed to help organizations manage AI risks throughout design, development, deployment and evaluation, with trustworthiness characteristics including validity/reliability, safety, security/resilience, accountability/transparency, explainability, privacy and fairness. citeturn0search6turn0search13</w:t>
      </w:r>
    </w:p>
    <w:p>
      <w:pPr>
        <w:pStyle w:val="Heading1"/>
      </w:pPr>
      <w:r>
        <w:t>5. Test Strategy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Test Layer</w:t>
            </w:r>
          </w:p>
        </w:tc>
        <w:tc>
          <w:tcPr>
            <w:tcW w:type="dxa" w:w="2592"/>
            <w:vAlign w:val="center"/>
            <w:shd w:fill="1F4E78"/>
          </w:tcPr>
          <w:p>
            <w:r/>
            <w:r>
              <w:rPr>
                <w:b/>
                <w:color w:val="FFFFFF"/>
                <w:sz w:val="16"/>
              </w:rPr>
              <w:t>Examples</w:t>
            </w:r>
          </w:p>
        </w:tc>
        <w:tc>
          <w:tcPr>
            <w:tcW w:type="dxa" w:w="2592"/>
            <w:vAlign w:val="center"/>
            <w:shd w:fill="1F4E78"/>
          </w:tcPr>
          <w:p>
            <w:r/>
            <w:r>
              <w:rPr>
                <w:b/>
                <w:color w:val="FFFFFF"/>
                <w:sz w:val="16"/>
              </w:rPr>
              <w:t>Owner</w:t>
            </w:r>
          </w:p>
        </w:tc>
        <w:tc>
          <w:tcPr>
            <w:tcW w:type="dxa" w:w="2592"/>
            <w:vAlign w:val="center"/>
            <w:shd w:fill="1F4E78"/>
          </w:tcPr>
          <w:p>
            <w:r/>
            <w:r>
              <w:rPr>
                <w:b/>
                <w:color w:val="FFFFFF"/>
                <w:sz w:val="16"/>
              </w:rPr>
              <w:t>Timing</w:t>
            </w:r>
          </w:p>
        </w:tc>
      </w:tr>
      <w:tr>
        <w:tc>
          <w:tcPr>
            <w:tcW w:type="dxa" w:w="2592"/>
            <w:vAlign w:val="center"/>
          </w:tcPr>
          <w:p>
            <w:r/>
            <w:r>
              <w:rPr>
                <w:b w:val="0"/>
                <w:sz w:val="16"/>
              </w:rPr>
              <w:t>Unit testing</w:t>
            </w:r>
          </w:p>
        </w:tc>
        <w:tc>
          <w:tcPr>
            <w:tcW w:type="dxa" w:w="2592"/>
            <w:vAlign w:val="center"/>
          </w:tcPr>
          <w:p>
            <w:r/>
            <w:r>
              <w:rPr>
                <w:b w:val="0"/>
                <w:sz w:val="16"/>
              </w:rPr>
              <w:t>Functions, transformations, validation rules</w:t>
            </w:r>
          </w:p>
        </w:tc>
        <w:tc>
          <w:tcPr>
            <w:tcW w:type="dxa" w:w="2592"/>
            <w:vAlign w:val="center"/>
          </w:tcPr>
          <w:p>
            <w:r/>
            <w:r>
              <w:rPr>
                <w:b w:val="0"/>
                <w:sz w:val="16"/>
              </w:rPr>
              <w:t>Developers</w:t>
            </w:r>
          </w:p>
        </w:tc>
        <w:tc>
          <w:tcPr>
            <w:tcW w:type="dxa" w:w="2592"/>
            <w:vAlign w:val="center"/>
          </w:tcPr>
          <w:p>
            <w:r/>
            <w:r>
              <w:rPr>
                <w:b w:val="0"/>
                <w:sz w:val="16"/>
              </w:rPr>
              <w:t>Continuous</w:t>
            </w:r>
          </w:p>
        </w:tc>
      </w:tr>
      <w:tr>
        <w:tc>
          <w:tcPr>
            <w:tcW w:type="dxa" w:w="2592"/>
            <w:vAlign w:val="center"/>
          </w:tcPr>
          <w:p>
            <w:r/>
            <w:r>
              <w:rPr>
                <w:b w:val="0"/>
                <w:sz w:val="16"/>
              </w:rPr>
              <w:t>API/integration</w:t>
            </w:r>
          </w:p>
        </w:tc>
        <w:tc>
          <w:tcPr>
            <w:tcW w:type="dxa" w:w="2592"/>
            <w:vAlign w:val="center"/>
          </w:tcPr>
          <w:p>
            <w:r/>
            <w:r>
              <w:rPr>
                <w:b w:val="0"/>
                <w:sz w:val="16"/>
              </w:rPr>
              <w:t>Data ingestion, model API, dashboard API</w:t>
            </w:r>
          </w:p>
        </w:tc>
        <w:tc>
          <w:tcPr>
            <w:tcW w:type="dxa" w:w="2592"/>
            <w:vAlign w:val="center"/>
          </w:tcPr>
          <w:p>
            <w:r/>
            <w:r>
              <w:rPr>
                <w:b w:val="0"/>
                <w:sz w:val="16"/>
              </w:rPr>
              <w:t>Developers + QA</w:t>
            </w:r>
          </w:p>
        </w:tc>
        <w:tc>
          <w:tcPr>
            <w:tcW w:type="dxa" w:w="2592"/>
            <w:vAlign w:val="center"/>
          </w:tcPr>
          <w:p>
            <w:r/>
            <w:r>
              <w:rPr>
                <w:b w:val="0"/>
                <w:sz w:val="16"/>
              </w:rPr>
              <w:t>Each Sprint</w:t>
            </w:r>
          </w:p>
        </w:tc>
      </w:tr>
      <w:tr>
        <w:tc>
          <w:tcPr>
            <w:tcW w:type="dxa" w:w="2592"/>
            <w:vAlign w:val="center"/>
          </w:tcPr>
          <w:p>
            <w:r/>
            <w:r>
              <w:rPr>
                <w:b w:val="0"/>
                <w:sz w:val="16"/>
              </w:rPr>
              <w:t>UI testing</w:t>
            </w:r>
          </w:p>
        </w:tc>
        <w:tc>
          <w:tcPr>
            <w:tcW w:type="dxa" w:w="2592"/>
            <w:vAlign w:val="center"/>
          </w:tcPr>
          <w:p>
            <w:r/>
            <w:r>
              <w:rPr>
                <w:b w:val="0"/>
                <w:sz w:val="16"/>
              </w:rPr>
              <w:t>Login, filters, risk drill-down, approval flow</w:t>
            </w:r>
          </w:p>
        </w:tc>
        <w:tc>
          <w:tcPr>
            <w:tcW w:type="dxa" w:w="2592"/>
            <w:vAlign w:val="center"/>
          </w:tcPr>
          <w:p>
            <w:r/>
            <w:r>
              <w:rPr>
                <w:b w:val="0"/>
                <w:sz w:val="16"/>
              </w:rPr>
              <w:t>QA</w:t>
            </w:r>
          </w:p>
        </w:tc>
        <w:tc>
          <w:tcPr>
            <w:tcW w:type="dxa" w:w="2592"/>
            <w:vAlign w:val="center"/>
          </w:tcPr>
          <w:p>
            <w:r/>
            <w:r>
              <w:rPr>
                <w:b w:val="0"/>
                <w:sz w:val="16"/>
              </w:rPr>
              <w:t>Each Sprint</w:t>
            </w:r>
          </w:p>
        </w:tc>
      </w:tr>
      <w:tr>
        <w:tc>
          <w:tcPr>
            <w:tcW w:type="dxa" w:w="2592"/>
            <w:vAlign w:val="center"/>
          </w:tcPr>
          <w:p>
            <w:r/>
            <w:r>
              <w:rPr>
                <w:b w:val="0"/>
                <w:sz w:val="16"/>
              </w:rPr>
              <w:t>Regression</w:t>
            </w:r>
          </w:p>
        </w:tc>
        <w:tc>
          <w:tcPr>
            <w:tcW w:type="dxa" w:w="2592"/>
            <w:vAlign w:val="center"/>
          </w:tcPr>
          <w:p>
            <w:r/>
            <w:r>
              <w:rPr>
                <w:b w:val="0"/>
                <w:sz w:val="16"/>
              </w:rPr>
              <w:t>Core workflows after changes</w:t>
            </w:r>
          </w:p>
        </w:tc>
        <w:tc>
          <w:tcPr>
            <w:tcW w:type="dxa" w:w="2592"/>
            <w:vAlign w:val="center"/>
          </w:tcPr>
          <w:p>
            <w:r/>
            <w:r>
              <w:rPr>
                <w:b w:val="0"/>
                <w:sz w:val="16"/>
              </w:rPr>
              <w:t>QA</w:t>
            </w:r>
          </w:p>
        </w:tc>
        <w:tc>
          <w:tcPr>
            <w:tcW w:type="dxa" w:w="2592"/>
            <w:vAlign w:val="center"/>
          </w:tcPr>
          <w:p>
            <w:r/>
            <w:r>
              <w:rPr>
                <w:b w:val="0"/>
                <w:sz w:val="16"/>
              </w:rPr>
              <w:t>Each Sprint/release</w:t>
            </w:r>
          </w:p>
        </w:tc>
      </w:tr>
      <w:tr>
        <w:tc>
          <w:tcPr>
            <w:tcW w:type="dxa" w:w="2592"/>
            <w:vAlign w:val="center"/>
          </w:tcPr>
          <w:p>
            <w:r/>
            <w:r>
              <w:rPr>
                <w:b w:val="0"/>
                <w:sz w:val="16"/>
              </w:rPr>
              <w:t>Performance</w:t>
            </w:r>
          </w:p>
        </w:tc>
        <w:tc>
          <w:tcPr>
            <w:tcW w:type="dxa" w:w="2592"/>
            <w:vAlign w:val="center"/>
          </w:tcPr>
          <w:p>
            <w:r/>
            <w:r>
              <w:rPr>
                <w:b w:val="0"/>
                <w:sz w:val="16"/>
              </w:rPr>
              <w:t>Dashboard/API response and data-processing workload</w:t>
            </w:r>
          </w:p>
        </w:tc>
        <w:tc>
          <w:tcPr>
            <w:tcW w:type="dxa" w:w="2592"/>
            <w:vAlign w:val="center"/>
          </w:tcPr>
          <w:p>
            <w:r/>
            <w:r>
              <w:rPr>
                <w:b w:val="0"/>
                <w:sz w:val="16"/>
              </w:rPr>
              <w:t>QA + DevOps</w:t>
            </w:r>
          </w:p>
        </w:tc>
        <w:tc>
          <w:tcPr>
            <w:tcW w:type="dxa" w:w="2592"/>
            <w:vAlign w:val="center"/>
          </w:tcPr>
          <w:p>
            <w:r/>
            <w:r>
              <w:rPr>
                <w:b w:val="0"/>
                <w:sz w:val="16"/>
              </w:rPr>
              <w:t>W9-W10</w:t>
            </w:r>
          </w:p>
        </w:tc>
      </w:tr>
      <w:tr>
        <w:tc>
          <w:tcPr>
            <w:tcW w:type="dxa" w:w="2592"/>
            <w:vAlign w:val="center"/>
          </w:tcPr>
          <w:p>
            <w:r/>
            <w:r>
              <w:rPr>
                <w:b w:val="0"/>
                <w:sz w:val="16"/>
              </w:rPr>
              <w:t>Security</w:t>
            </w:r>
          </w:p>
        </w:tc>
        <w:tc>
          <w:tcPr>
            <w:tcW w:type="dxa" w:w="2592"/>
            <w:vAlign w:val="center"/>
          </w:tcPr>
          <w:p>
            <w:r/>
            <w:r>
              <w:rPr>
                <w:b w:val="0"/>
                <w:sz w:val="16"/>
              </w:rPr>
              <w:t>Authentication, authorization, configuration, dependency checks</w:t>
            </w:r>
          </w:p>
        </w:tc>
        <w:tc>
          <w:tcPr>
            <w:tcW w:type="dxa" w:w="2592"/>
            <w:vAlign w:val="center"/>
          </w:tcPr>
          <w:p>
            <w:r/>
            <w:r>
              <w:rPr>
                <w:b w:val="0"/>
                <w:sz w:val="16"/>
              </w:rPr>
              <w:t>DevOps/Security</w:t>
            </w:r>
          </w:p>
        </w:tc>
        <w:tc>
          <w:tcPr>
            <w:tcW w:type="dxa" w:w="2592"/>
            <w:vAlign w:val="center"/>
          </w:tcPr>
          <w:p>
            <w:r/>
            <w:r>
              <w:rPr>
                <w:b w:val="0"/>
                <w:sz w:val="16"/>
              </w:rPr>
              <w:t>W3 onward; release gate</w:t>
            </w:r>
          </w:p>
        </w:tc>
      </w:tr>
      <w:tr>
        <w:tc>
          <w:tcPr>
            <w:tcW w:type="dxa" w:w="2592"/>
            <w:vAlign w:val="center"/>
          </w:tcPr>
          <w:p>
            <w:r/>
            <w:r>
              <w:rPr>
                <w:b w:val="0"/>
                <w:sz w:val="16"/>
              </w:rPr>
              <w:t>AI validation</w:t>
            </w:r>
          </w:p>
        </w:tc>
        <w:tc>
          <w:tcPr>
            <w:tcW w:type="dxa" w:w="2592"/>
            <w:vAlign w:val="center"/>
          </w:tcPr>
          <w:p>
            <w:r/>
            <w:r>
              <w:rPr>
                <w:b w:val="0"/>
                <w:sz w:val="16"/>
              </w:rPr>
              <w:t>Time-based/holdout evaluation, false-alert analysis</w:t>
            </w:r>
          </w:p>
        </w:tc>
        <w:tc>
          <w:tcPr>
            <w:tcW w:type="dxa" w:w="2592"/>
            <w:vAlign w:val="center"/>
          </w:tcPr>
          <w:p>
            <w:r/>
            <w:r>
              <w:rPr>
                <w:b w:val="0"/>
                <w:sz w:val="16"/>
              </w:rPr>
              <w:t>AI/ML + QA</w:t>
            </w:r>
          </w:p>
        </w:tc>
        <w:tc>
          <w:tcPr>
            <w:tcW w:type="dxa" w:w="2592"/>
            <w:vAlign w:val="center"/>
          </w:tcPr>
          <w:p>
            <w:r/>
            <w:r>
              <w:rPr>
                <w:b w:val="0"/>
                <w:sz w:val="16"/>
              </w:rPr>
              <w:t>W5-W10</w:t>
            </w:r>
          </w:p>
        </w:tc>
      </w:tr>
      <w:tr>
        <w:tc>
          <w:tcPr>
            <w:tcW w:type="dxa" w:w="2592"/>
            <w:vAlign w:val="center"/>
          </w:tcPr>
          <w:p>
            <w:r/>
            <w:r>
              <w:rPr>
                <w:b w:val="0"/>
                <w:sz w:val="16"/>
              </w:rPr>
              <w:t>UAT</w:t>
            </w:r>
          </w:p>
        </w:tc>
        <w:tc>
          <w:tcPr>
            <w:tcW w:type="dxa" w:w="2592"/>
            <w:vAlign w:val="center"/>
          </w:tcPr>
          <w:p>
            <w:r/>
            <w:r>
              <w:rPr>
                <w:b w:val="0"/>
                <w:sz w:val="16"/>
              </w:rPr>
              <w:t>Realistic production-risk scenarios</w:t>
            </w:r>
          </w:p>
        </w:tc>
        <w:tc>
          <w:tcPr>
            <w:tcW w:type="dxa" w:w="2592"/>
            <w:vAlign w:val="center"/>
          </w:tcPr>
          <w:p>
            <w:r/>
            <w:r>
              <w:rPr>
                <w:b w:val="0"/>
                <w:sz w:val="16"/>
              </w:rPr>
              <w:t>Product + Pilot users</w:t>
            </w:r>
          </w:p>
        </w:tc>
        <w:tc>
          <w:tcPr>
            <w:tcW w:type="dxa" w:w="2592"/>
            <w:vAlign w:val="center"/>
          </w:tcPr>
          <w:p>
            <w:r/>
            <w:r>
              <w:rPr>
                <w:b w:val="0"/>
                <w:sz w:val="16"/>
              </w:rPr>
              <w:t>W11</w:t>
            </w:r>
          </w:p>
        </w:tc>
      </w:tr>
      <w:tr>
        <w:tc>
          <w:tcPr>
            <w:tcW w:type="dxa" w:w="2592"/>
            <w:vAlign w:val="center"/>
          </w:tcPr>
          <w:p>
            <w:r/>
            <w:r>
              <w:rPr>
                <w:b w:val="0"/>
                <w:sz w:val="16"/>
              </w:rPr>
              <w:t>Pilot monitoring</w:t>
            </w:r>
          </w:p>
        </w:tc>
        <w:tc>
          <w:tcPr>
            <w:tcW w:type="dxa" w:w="2592"/>
            <w:vAlign w:val="center"/>
          </w:tcPr>
          <w:p>
            <w:r/>
            <w:r>
              <w:rPr>
                <w:b w:val="0"/>
                <w:sz w:val="16"/>
              </w:rPr>
              <w:t>Usage, errors, model alerts, user feedback</w:t>
            </w:r>
          </w:p>
        </w:tc>
        <w:tc>
          <w:tcPr>
            <w:tcW w:type="dxa" w:w="2592"/>
            <w:vAlign w:val="center"/>
          </w:tcPr>
          <w:p>
            <w:r/>
            <w:r>
              <w:rPr>
                <w:b w:val="0"/>
                <w:sz w:val="16"/>
              </w:rPr>
              <w:t>PM + Product + Engineering</w:t>
            </w:r>
          </w:p>
        </w:tc>
        <w:tc>
          <w:tcPr>
            <w:tcW w:type="dxa" w:w="2592"/>
            <w:vAlign w:val="center"/>
          </w:tcPr>
          <w:p>
            <w:r/>
            <w:r>
              <w:rPr>
                <w:b w:val="0"/>
                <w:sz w:val="16"/>
              </w:rPr>
              <w:t>W12+</w:t>
            </w:r>
          </w:p>
        </w:tc>
      </w:tr>
    </w:tbl>
    <w:p/>
    <w:p>
      <w:pPr>
        <w:pStyle w:val="Heading1"/>
      </w:pPr>
      <w:r>
        <w:t>6. Change Management Plan</w:t>
      </w:r>
    </w:p>
    <w:p>
      <w:r>
        <w:t>Change is expected in an adaptive project. The goal is not to prevent change; it is to ensure that changes are intentional, evaluated and visible. Scrum itself expects the Product Backlog to adapt based on inspection and changing circumstances. citeturn0search8turn0search11</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Step</w:t>
            </w:r>
          </w:p>
        </w:tc>
        <w:tc>
          <w:tcPr>
            <w:tcW w:type="dxa" w:w="2592"/>
            <w:vAlign w:val="center"/>
            <w:shd w:fill="1F4E78"/>
          </w:tcPr>
          <w:p>
            <w:r/>
            <w:r>
              <w:rPr>
                <w:b/>
                <w:color w:val="FFFFFF"/>
                <w:sz w:val="16"/>
              </w:rPr>
              <w:t>Action</w:t>
            </w:r>
          </w:p>
        </w:tc>
        <w:tc>
          <w:tcPr>
            <w:tcW w:type="dxa" w:w="2592"/>
            <w:vAlign w:val="center"/>
            <w:shd w:fill="1F4E78"/>
          </w:tcPr>
          <w:p>
            <w:r/>
            <w:r>
              <w:rPr>
                <w:b/>
                <w:color w:val="FFFFFF"/>
                <w:sz w:val="16"/>
              </w:rPr>
              <w:t>Owner</w:t>
            </w:r>
          </w:p>
        </w:tc>
        <w:tc>
          <w:tcPr>
            <w:tcW w:type="dxa" w:w="2592"/>
            <w:vAlign w:val="center"/>
            <w:shd w:fill="1F4E78"/>
          </w:tcPr>
          <w:p>
            <w:r/>
            <w:r>
              <w:rPr>
                <w:b/>
                <w:color w:val="FFFFFF"/>
                <w:sz w:val="16"/>
              </w:rPr>
              <w:t>Output</w:t>
            </w:r>
          </w:p>
        </w:tc>
      </w:tr>
      <w:tr>
        <w:tc>
          <w:tcPr>
            <w:tcW w:type="dxa" w:w="2592"/>
            <w:vAlign w:val="center"/>
          </w:tcPr>
          <w:p>
            <w:r/>
            <w:r>
              <w:rPr>
                <w:b w:val="0"/>
                <w:sz w:val="16"/>
              </w:rPr>
              <w:t>1. Capture</w:t>
            </w:r>
          </w:p>
        </w:tc>
        <w:tc>
          <w:tcPr>
            <w:tcW w:type="dxa" w:w="2592"/>
            <w:vAlign w:val="center"/>
          </w:tcPr>
          <w:p>
            <w:r/>
            <w:r>
              <w:rPr>
                <w:b w:val="0"/>
                <w:sz w:val="16"/>
              </w:rPr>
              <w:t>Record request, source and business reason</w:t>
            </w:r>
          </w:p>
        </w:tc>
        <w:tc>
          <w:tcPr>
            <w:tcW w:type="dxa" w:w="2592"/>
            <w:vAlign w:val="center"/>
          </w:tcPr>
          <w:p>
            <w:r/>
            <w:r>
              <w:rPr>
                <w:b w:val="0"/>
                <w:sz w:val="16"/>
              </w:rPr>
              <w:t>PM/Product</w:t>
            </w:r>
          </w:p>
        </w:tc>
        <w:tc>
          <w:tcPr>
            <w:tcW w:type="dxa" w:w="2592"/>
            <w:vAlign w:val="center"/>
          </w:tcPr>
          <w:p>
            <w:r/>
            <w:r>
              <w:rPr>
                <w:b w:val="0"/>
                <w:sz w:val="16"/>
              </w:rPr>
              <w:t>Change request</w:t>
            </w:r>
          </w:p>
        </w:tc>
      </w:tr>
      <w:tr>
        <w:tc>
          <w:tcPr>
            <w:tcW w:type="dxa" w:w="2592"/>
            <w:vAlign w:val="center"/>
          </w:tcPr>
          <w:p>
            <w:r/>
            <w:r>
              <w:rPr>
                <w:b w:val="0"/>
                <w:sz w:val="16"/>
              </w:rPr>
              <w:t>2. Classify</w:t>
            </w:r>
          </w:p>
        </w:tc>
        <w:tc>
          <w:tcPr>
            <w:tcW w:type="dxa" w:w="2592"/>
            <w:vAlign w:val="center"/>
          </w:tcPr>
          <w:p>
            <w:r/>
            <w:r>
              <w:rPr>
                <w:b w:val="0"/>
                <w:sz w:val="16"/>
              </w:rPr>
              <w:t>Defect, compliance/security, customer value, enhancement or strategic change</w:t>
            </w:r>
          </w:p>
        </w:tc>
        <w:tc>
          <w:tcPr>
            <w:tcW w:type="dxa" w:w="2592"/>
            <w:vAlign w:val="center"/>
          </w:tcPr>
          <w:p>
            <w:r/>
            <w:r>
              <w:rPr>
                <w:b w:val="0"/>
                <w:sz w:val="16"/>
              </w:rPr>
              <w:t>PM</w:t>
            </w:r>
          </w:p>
        </w:tc>
        <w:tc>
          <w:tcPr>
            <w:tcW w:type="dxa" w:w="2592"/>
            <w:vAlign w:val="center"/>
          </w:tcPr>
          <w:p>
            <w:r/>
            <w:r>
              <w:rPr>
                <w:b w:val="0"/>
                <w:sz w:val="16"/>
              </w:rPr>
              <w:t>Change category</w:t>
            </w:r>
          </w:p>
        </w:tc>
      </w:tr>
      <w:tr>
        <w:tc>
          <w:tcPr>
            <w:tcW w:type="dxa" w:w="2592"/>
            <w:vAlign w:val="center"/>
          </w:tcPr>
          <w:p>
            <w:r/>
            <w:r>
              <w:rPr>
                <w:b w:val="0"/>
                <w:sz w:val="16"/>
              </w:rPr>
              <w:t>3. Impact assess</w:t>
            </w:r>
          </w:p>
        </w:tc>
        <w:tc>
          <w:tcPr>
            <w:tcW w:type="dxa" w:w="2592"/>
            <w:vAlign w:val="center"/>
          </w:tcPr>
          <w:p>
            <w:r/>
            <w:r>
              <w:rPr>
                <w:b w:val="0"/>
                <w:sz w:val="16"/>
              </w:rPr>
              <w:t>Estimate effort, schedule, budget, dependencies, quality and AI risk</w:t>
            </w:r>
          </w:p>
        </w:tc>
        <w:tc>
          <w:tcPr>
            <w:tcW w:type="dxa" w:w="2592"/>
            <w:vAlign w:val="center"/>
          </w:tcPr>
          <w:p>
            <w:r/>
            <w:r>
              <w:rPr>
                <w:b w:val="0"/>
                <w:sz w:val="16"/>
              </w:rPr>
              <w:t>Relevant leads</w:t>
            </w:r>
          </w:p>
        </w:tc>
        <w:tc>
          <w:tcPr>
            <w:tcW w:type="dxa" w:w="2592"/>
            <w:vAlign w:val="center"/>
          </w:tcPr>
          <w:p>
            <w:r/>
            <w:r>
              <w:rPr>
                <w:b w:val="0"/>
                <w:sz w:val="16"/>
              </w:rPr>
              <w:t>Impact assessment</w:t>
            </w:r>
          </w:p>
        </w:tc>
      </w:tr>
      <w:tr>
        <w:tc>
          <w:tcPr>
            <w:tcW w:type="dxa" w:w="2592"/>
            <w:vAlign w:val="center"/>
          </w:tcPr>
          <w:p>
            <w:r/>
            <w:r>
              <w:rPr>
                <w:b w:val="0"/>
                <w:sz w:val="16"/>
              </w:rPr>
              <w:t>4. Decide</w:t>
            </w:r>
          </w:p>
        </w:tc>
        <w:tc>
          <w:tcPr>
            <w:tcW w:type="dxa" w:w="2592"/>
            <w:vAlign w:val="center"/>
          </w:tcPr>
          <w:p>
            <w:r/>
            <w:r>
              <w:rPr>
                <w:b w:val="0"/>
                <w:sz w:val="16"/>
              </w:rPr>
              <w:t>Accept, defer, reject or trade against existing scope</w:t>
            </w:r>
          </w:p>
        </w:tc>
        <w:tc>
          <w:tcPr>
            <w:tcW w:type="dxa" w:w="2592"/>
            <w:vAlign w:val="center"/>
          </w:tcPr>
          <w:p>
            <w:r/>
            <w:r>
              <w:rPr>
                <w:b w:val="0"/>
                <w:sz w:val="16"/>
              </w:rPr>
              <w:t>Product Owner / Sponsor as appropriate</w:t>
            </w:r>
          </w:p>
        </w:tc>
        <w:tc>
          <w:tcPr>
            <w:tcW w:type="dxa" w:w="2592"/>
            <w:vAlign w:val="center"/>
          </w:tcPr>
          <w:p>
            <w:r/>
            <w:r>
              <w:rPr>
                <w:b w:val="0"/>
                <w:sz w:val="16"/>
              </w:rPr>
              <w:t>Decision</w:t>
            </w:r>
          </w:p>
        </w:tc>
      </w:tr>
      <w:tr>
        <w:tc>
          <w:tcPr>
            <w:tcW w:type="dxa" w:w="2592"/>
            <w:vAlign w:val="center"/>
          </w:tcPr>
          <w:p>
            <w:r/>
            <w:r>
              <w:rPr>
                <w:b w:val="0"/>
                <w:sz w:val="16"/>
              </w:rPr>
              <w:t>5. Update</w:t>
            </w:r>
          </w:p>
        </w:tc>
        <w:tc>
          <w:tcPr>
            <w:tcW w:type="dxa" w:w="2592"/>
            <w:vAlign w:val="center"/>
          </w:tcPr>
          <w:p>
            <w:r/>
            <w:r>
              <w:rPr>
                <w:b w:val="0"/>
                <w:sz w:val="16"/>
              </w:rPr>
              <w:t>Update backlog, schedule, RAID and budget forecast</w:t>
            </w:r>
          </w:p>
        </w:tc>
        <w:tc>
          <w:tcPr>
            <w:tcW w:type="dxa" w:w="2592"/>
            <w:vAlign w:val="center"/>
          </w:tcPr>
          <w:p>
            <w:r/>
            <w:r>
              <w:rPr>
                <w:b w:val="0"/>
                <w:sz w:val="16"/>
              </w:rPr>
              <w:t>PM/Product</w:t>
            </w:r>
          </w:p>
        </w:tc>
        <w:tc>
          <w:tcPr>
            <w:tcW w:type="dxa" w:w="2592"/>
            <w:vAlign w:val="center"/>
          </w:tcPr>
          <w:p>
            <w:r/>
            <w:r>
              <w:rPr>
                <w:b w:val="0"/>
                <w:sz w:val="16"/>
              </w:rPr>
              <w:t>Controlled baseline</w:t>
            </w:r>
          </w:p>
        </w:tc>
      </w:tr>
      <w:tr>
        <w:tc>
          <w:tcPr>
            <w:tcW w:type="dxa" w:w="2592"/>
            <w:vAlign w:val="center"/>
          </w:tcPr>
          <w:p>
            <w:r/>
            <w:r>
              <w:rPr>
                <w:b w:val="0"/>
                <w:sz w:val="16"/>
              </w:rPr>
              <w:t>6. Communicate</w:t>
            </w:r>
          </w:p>
        </w:tc>
        <w:tc>
          <w:tcPr>
            <w:tcW w:type="dxa" w:w="2592"/>
            <w:vAlign w:val="center"/>
          </w:tcPr>
          <w:p>
            <w:r/>
            <w:r>
              <w:rPr>
                <w:b w:val="0"/>
                <w:sz w:val="16"/>
              </w:rPr>
              <w:t>Tell affected stakeholders what changed and why</w:t>
            </w:r>
          </w:p>
        </w:tc>
        <w:tc>
          <w:tcPr>
            <w:tcW w:type="dxa" w:w="2592"/>
            <w:vAlign w:val="center"/>
          </w:tcPr>
          <w:p>
            <w:r/>
            <w:r>
              <w:rPr>
                <w:b w:val="0"/>
                <w:sz w:val="16"/>
              </w:rPr>
              <w:t>PM</w:t>
            </w:r>
          </w:p>
        </w:tc>
        <w:tc>
          <w:tcPr>
            <w:tcW w:type="dxa" w:w="2592"/>
            <w:vAlign w:val="center"/>
          </w:tcPr>
          <w:p>
            <w:r/>
            <w:r>
              <w:rPr>
                <w:b w:val="0"/>
                <w:sz w:val="16"/>
              </w:rPr>
              <w:t>Decision record</w:t>
            </w:r>
          </w:p>
        </w:tc>
      </w:tr>
      <w:tr>
        <w:tc>
          <w:tcPr>
            <w:tcW w:type="dxa" w:w="2592"/>
            <w:vAlign w:val="center"/>
          </w:tcPr>
          <w:p>
            <w:r/>
            <w:r>
              <w:rPr>
                <w:b w:val="0"/>
                <w:sz w:val="16"/>
              </w:rPr>
              <w:t>7. Verify</w:t>
            </w:r>
          </w:p>
        </w:tc>
        <w:tc>
          <w:tcPr>
            <w:tcW w:type="dxa" w:w="2592"/>
            <w:vAlign w:val="center"/>
          </w:tcPr>
          <w:p>
            <w:r/>
            <w:r>
              <w:rPr>
                <w:b w:val="0"/>
                <w:sz w:val="16"/>
              </w:rPr>
              <w:t>Check that implementation matches approved change</w:t>
            </w:r>
          </w:p>
        </w:tc>
        <w:tc>
          <w:tcPr>
            <w:tcW w:type="dxa" w:w="2592"/>
            <w:vAlign w:val="center"/>
          </w:tcPr>
          <w:p>
            <w:r/>
            <w:r>
              <w:rPr>
                <w:b w:val="0"/>
                <w:sz w:val="16"/>
              </w:rPr>
              <w:t>QA/Product</w:t>
            </w:r>
          </w:p>
        </w:tc>
        <w:tc>
          <w:tcPr>
            <w:tcW w:type="dxa" w:w="2592"/>
            <w:vAlign w:val="center"/>
          </w:tcPr>
          <w:p>
            <w:r/>
            <w:r>
              <w:rPr>
                <w:b w:val="0"/>
                <w:sz w:val="16"/>
              </w:rPr>
              <w:t>Acceptance evidence</w:t>
            </w:r>
          </w:p>
        </w:tc>
      </w:tr>
    </w:tbl>
    <w:p/>
    <w:p>
      <w:pPr>
        <w:pStyle w:val="Heading2"/>
      </w:pPr>
      <w:r>
        <w:t>6.1 Change decision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Change Type</w:t>
            </w:r>
          </w:p>
        </w:tc>
        <w:tc>
          <w:tcPr>
            <w:tcW w:type="dxa" w:w="3456"/>
            <w:vAlign w:val="center"/>
            <w:shd w:fill="1F4E78"/>
          </w:tcPr>
          <w:p>
            <w:r/>
            <w:r>
              <w:rPr>
                <w:b/>
                <w:color w:val="FFFFFF"/>
                <w:sz w:val="16"/>
              </w:rPr>
              <w:t>Example</w:t>
            </w:r>
          </w:p>
        </w:tc>
        <w:tc>
          <w:tcPr>
            <w:tcW w:type="dxa" w:w="3456"/>
            <w:vAlign w:val="center"/>
            <w:shd w:fill="1F4E78"/>
          </w:tcPr>
          <w:p>
            <w:r/>
            <w:r>
              <w:rPr>
                <w:b/>
                <w:color w:val="FFFFFF"/>
                <w:sz w:val="16"/>
              </w:rPr>
              <w:t>Default Decision Logic</w:t>
            </w:r>
          </w:p>
        </w:tc>
      </w:tr>
      <w:tr>
        <w:tc>
          <w:tcPr>
            <w:tcW w:type="dxa" w:w="3456"/>
            <w:vAlign w:val="center"/>
          </w:tcPr>
          <w:p>
            <w:r/>
            <w:r>
              <w:rPr>
                <w:b w:val="0"/>
                <w:sz w:val="16"/>
              </w:rPr>
              <w:t>Critical defect/security</w:t>
            </w:r>
          </w:p>
        </w:tc>
        <w:tc>
          <w:tcPr>
            <w:tcW w:type="dxa" w:w="3456"/>
            <w:vAlign w:val="center"/>
          </w:tcPr>
          <w:p>
            <w:r/>
            <w:r>
              <w:rPr>
                <w:b w:val="0"/>
                <w:sz w:val="16"/>
              </w:rPr>
              <w:t>Access-control vulnerability</w:t>
            </w:r>
          </w:p>
        </w:tc>
        <w:tc>
          <w:tcPr>
            <w:tcW w:type="dxa" w:w="3456"/>
            <w:vAlign w:val="center"/>
          </w:tcPr>
          <w:p>
            <w:r/>
            <w:r>
              <w:rPr>
                <w:b w:val="0"/>
                <w:sz w:val="16"/>
              </w:rPr>
              <w:t>Immediate priority; may interrupt Sprint</w:t>
            </w:r>
          </w:p>
        </w:tc>
      </w:tr>
      <w:tr>
        <w:tc>
          <w:tcPr>
            <w:tcW w:type="dxa" w:w="3456"/>
            <w:vAlign w:val="center"/>
          </w:tcPr>
          <w:p>
            <w:r/>
            <w:r>
              <w:rPr>
                <w:b w:val="0"/>
                <w:sz w:val="16"/>
              </w:rPr>
              <w:t>Regulatory/safety requirement</w:t>
            </w:r>
          </w:p>
        </w:tc>
        <w:tc>
          <w:tcPr>
            <w:tcW w:type="dxa" w:w="3456"/>
            <w:vAlign w:val="center"/>
          </w:tcPr>
          <w:p>
            <w:r/>
            <w:r>
              <w:rPr>
                <w:b w:val="0"/>
                <w:sz w:val="16"/>
              </w:rPr>
              <w:t>Required control discovered</w:t>
            </w:r>
          </w:p>
        </w:tc>
        <w:tc>
          <w:tcPr>
            <w:tcW w:type="dxa" w:w="3456"/>
            <w:vAlign w:val="center"/>
          </w:tcPr>
          <w:p>
            <w:r/>
            <w:r>
              <w:rPr>
                <w:b w:val="0"/>
                <w:sz w:val="16"/>
              </w:rPr>
              <w:t>Assess immediately; release may pause</w:t>
            </w:r>
          </w:p>
        </w:tc>
      </w:tr>
      <w:tr>
        <w:tc>
          <w:tcPr>
            <w:tcW w:type="dxa" w:w="3456"/>
            <w:vAlign w:val="center"/>
          </w:tcPr>
          <w:p>
            <w:r/>
            <w:r>
              <w:rPr>
                <w:b w:val="0"/>
                <w:sz w:val="16"/>
              </w:rPr>
              <w:t>Validated customer need</w:t>
            </w:r>
          </w:p>
        </w:tc>
        <w:tc>
          <w:tcPr>
            <w:tcW w:type="dxa" w:w="3456"/>
            <w:vAlign w:val="center"/>
          </w:tcPr>
          <w:p>
            <w:r/>
            <w:r>
              <w:rPr>
                <w:b w:val="0"/>
                <w:sz w:val="16"/>
              </w:rPr>
              <w:t>Pilot users repeatedly request essential workflow</w:t>
            </w:r>
          </w:p>
        </w:tc>
        <w:tc>
          <w:tcPr>
            <w:tcW w:type="dxa" w:w="3456"/>
            <w:vAlign w:val="center"/>
          </w:tcPr>
          <w:p>
            <w:r/>
            <w:r>
              <w:rPr>
                <w:b w:val="0"/>
                <w:sz w:val="16"/>
              </w:rPr>
              <w:t>Consider through Product Backlog and scope trade-off</w:t>
            </w:r>
          </w:p>
        </w:tc>
      </w:tr>
      <w:tr>
        <w:tc>
          <w:tcPr>
            <w:tcW w:type="dxa" w:w="3456"/>
            <w:vAlign w:val="center"/>
          </w:tcPr>
          <w:p>
            <w:r/>
            <w:r>
              <w:rPr>
                <w:b w:val="0"/>
                <w:sz w:val="16"/>
              </w:rPr>
              <w:t>Efficiency improvement</w:t>
            </w:r>
          </w:p>
        </w:tc>
        <w:tc>
          <w:tcPr>
            <w:tcW w:type="dxa" w:w="3456"/>
            <w:vAlign w:val="center"/>
          </w:tcPr>
          <w:p>
            <w:r/>
            <w:r>
              <w:rPr>
                <w:b w:val="0"/>
                <w:sz w:val="16"/>
              </w:rPr>
              <w:t>Automation saves significant recurring effort</w:t>
            </w:r>
          </w:p>
        </w:tc>
        <w:tc>
          <w:tcPr>
            <w:tcW w:type="dxa" w:w="3456"/>
            <w:vAlign w:val="center"/>
          </w:tcPr>
          <w:p>
            <w:r/>
            <w:r>
              <w:rPr>
                <w:b w:val="0"/>
                <w:sz w:val="16"/>
              </w:rPr>
              <w:t>Accept if low-risk and capacity allows</w:t>
            </w:r>
          </w:p>
        </w:tc>
      </w:tr>
      <w:tr>
        <w:tc>
          <w:tcPr>
            <w:tcW w:type="dxa" w:w="3456"/>
            <w:vAlign w:val="center"/>
          </w:tcPr>
          <w:p>
            <w:r/>
            <w:r>
              <w:rPr>
                <w:b w:val="0"/>
                <w:sz w:val="16"/>
              </w:rPr>
              <w:t>Nice-to-have</w:t>
            </w:r>
          </w:p>
        </w:tc>
        <w:tc>
          <w:tcPr>
            <w:tcW w:type="dxa" w:w="3456"/>
            <w:vAlign w:val="center"/>
          </w:tcPr>
          <w:p>
            <w:r/>
            <w:r>
              <w:rPr>
                <w:b w:val="0"/>
                <w:sz w:val="16"/>
              </w:rPr>
              <w:t>Extra dashboard chart</w:t>
            </w:r>
          </w:p>
        </w:tc>
        <w:tc>
          <w:tcPr>
            <w:tcW w:type="dxa" w:w="3456"/>
            <w:vAlign w:val="center"/>
          </w:tcPr>
          <w:p>
            <w:r/>
            <w:r>
              <w:rPr>
                <w:b w:val="0"/>
                <w:sz w:val="16"/>
              </w:rPr>
              <w:t>Defer unless replacing lower-value scope</w:t>
            </w:r>
          </w:p>
        </w:tc>
      </w:tr>
      <w:tr>
        <w:tc>
          <w:tcPr>
            <w:tcW w:type="dxa" w:w="3456"/>
            <w:vAlign w:val="center"/>
          </w:tcPr>
          <w:p>
            <w:r/>
            <w:r>
              <w:rPr>
                <w:b w:val="0"/>
                <w:sz w:val="16"/>
              </w:rPr>
              <w:t>Strategic pivot</w:t>
            </w:r>
          </w:p>
        </w:tc>
        <w:tc>
          <w:tcPr>
            <w:tcW w:type="dxa" w:w="3456"/>
            <w:vAlign w:val="center"/>
          </w:tcPr>
          <w:p>
            <w:r/>
            <w:r>
              <w:rPr>
                <w:b w:val="0"/>
                <w:sz w:val="16"/>
              </w:rPr>
              <w:t>Target customer/problem changes</w:t>
            </w:r>
          </w:p>
        </w:tc>
        <w:tc>
          <w:tcPr>
            <w:tcW w:type="dxa" w:w="3456"/>
            <w:vAlign w:val="center"/>
          </w:tcPr>
          <w:p>
            <w:r/>
            <w:r>
              <w:rPr>
                <w:b w:val="0"/>
                <w:sz w:val="16"/>
              </w:rPr>
              <w:t>Sponsor gate; re-baseline project if approved</w:t>
            </w:r>
          </w:p>
        </w:tc>
      </w:tr>
    </w:tbl>
    <w:p/>
    <w:p>
      <w:pPr>
        <w:pStyle w:val="Heading1"/>
      </w:pPr>
      <w:r>
        <w:t>7. Progress Monitoring &amp; Control</w:t>
      </w:r>
    </w:p>
    <w:p>
      <w:r>
        <w:t>The Project Manager will operate a weekly control loop across scope, schedule, cost, quality, risk, AI performance, people and stakeholder decisions.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6"/>
              </w:rPr>
              <w:t>Control Area</w:t>
            </w:r>
          </w:p>
        </w:tc>
        <w:tc>
          <w:tcPr>
            <w:tcW w:type="dxa" w:w="2074"/>
            <w:vAlign w:val="center"/>
            <w:shd w:fill="1F4E78"/>
          </w:tcPr>
          <w:p>
            <w:r/>
            <w:r>
              <w:rPr>
                <w:b/>
                <w:color w:val="FFFFFF"/>
                <w:sz w:val="16"/>
              </w:rPr>
              <w:t>Metric</w:t>
            </w:r>
          </w:p>
        </w:tc>
        <w:tc>
          <w:tcPr>
            <w:tcW w:type="dxa" w:w="2074"/>
            <w:vAlign w:val="center"/>
            <w:shd w:fill="1F4E78"/>
          </w:tcPr>
          <w:p>
            <w:r/>
            <w:r>
              <w:rPr>
                <w:b/>
                <w:color w:val="FFFFFF"/>
                <w:sz w:val="16"/>
              </w:rPr>
              <w:t>Green</w:t>
            </w:r>
          </w:p>
        </w:tc>
        <w:tc>
          <w:tcPr>
            <w:tcW w:type="dxa" w:w="2074"/>
            <w:vAlign w:val="center"/>
            <w:shd w:fill="1F4E78"/>
          </w:tcPr>
          <w:p>
            <w:r/>
            <w:r>
              <w:rPr>
                <w:b/>
                <w:color w:val="FFFFFF"/>
                <w:sz w:val="16"/>
              </w:rPr>
              <w:t>Amber</w:t>
            </w:r>
          </w:p>
        </w:tc>
        <w:tc>
          <w:tcPr>
            <w:tcW w:type="dxa" w:w="2074"/>
            <w:vAlign w:val="center"/>
            <w:shd w:fill="1F4E78"/>
          </w:tcPr>
          <w:p>
            <w:r/>
            <w:r>
              <w:rPr>
                <w:b/>
                <w:color w:val="FFFFFF"/>
                <w:sz w:val="16"/>
              </w:rPr>
              <w:t>Red</w:t>
            </w:r>
          </w:p>
        </w:tc>
      </w:tr>
      <w:tr>
        <w:tc>
          <w:tcPr>
            <w:tcW w:type="dxa" w:w="2074"/>
            <w:vAlign w:val="center"/>
          </w:tcPr>
          <w:p>
            <w:r/>
            <w:r>
              <w:rPr>
                <w:b w:val="0"/>
                <w:sz w:val="16"/>
              </w:rPr>
              <w:t>Schedule</w:t>
            </w:r>
          </w:p>
        </w:tc>
        <w:tc>
          <w:tcPr>
            <w:tcW w:type="dxa" w:w="2074"/>
            <w:vAlign w:val="center"/>
          </w:tcPr>
          <w:p>
            <w:r/>
            <w:r>
              <w:rPr>
                <w:b w:val="0"/>
                <w:sz w:val="16"/>
              </w:rPr>
              <w:t>Critical-path variance</w:t>
            </w:r>
          </w:p>
        </w:tc>
        <w:tc>
          <w:tcPr>
            <w:tcW w:type="dxa" w:w="2074"/>
            <w:vAlign w:val="center"/>
          </w:tcPr>
          <w:p>
            <w:r/>
            <w:r>
              <w:rPr>
                <w:b w:val="0"/>
                <w:sz w:val="16"/>
              </w:rPr>
              <w:t>≤1 day</w:t>
            </w:r>
          </w:p>
        </w:tc>
        <w:tc>
          <w:tcPr>
            <w:tcW w:type="dxa" w:w="2074"/>
            <w:vAlign w:val="center"/>
          </w:tcPr>
          <w:p>
            <w:r/>
            <w:r>
              <w:rPr>
                <w:b w:val="0"/>
                <w:sz w:val="16"/>
              </w:rPr>
              <w:t>2-3 days</w:t>
            </w:r>
          </w:p>
        </w:tc>
        <w:tc>
          <w:tcPr>
            <w:tcW w:type="dxa" w:w="2074"/>
            <w:vAlign w:val="center"/>
          </w:tcPr>
          <w:p>
            <w:r/>
            <w:r>
              <w:rPr>
                <w:b w:val="0"/>
                <w:sz w:val="16"/>
              </w:rPr>
              <w:t>&gt;3 days</w:t>
            </w:r>
          </w:p>
        </w:tc>
      </w:tr>
      <w:tr>
        <w:tc>
          <w:tcPr>
            <w:tcW w:type="dxa" w:w="2074"/>
            <w:vAlign w:val="center"/>
          </w:tcPr>
          <w:p>
            <w:r/>
            <w:r>
              <w:rPr>
                <w:b w:val="0"/>
                <w:sz w:val="16"/>
              </w:rPr>
              <w:t>Budget</w:t>
            </w:r>
          </w:p>
        </w:tc>
        <w:tc>
          <w:tcPr>
            <w:tcW w:type="dxa" w:w="2074"/>
            <w:vAlign w:val="center"/>
          </w:tcPr>
          <w:p>
            <w:r/>
            <w:r>
              <w:rPr>
                <w:b w:val="0"/>
                <w:sz w:val="16"/>
              </w:rPr>
              <w:t>Forecast vs ₹8L ceiling</w:t>
            </w:r>
          </w:p>
        </w:tc>
        <w:tc>
          <w:tcPr>
            <w:tcW w:type="dxa" w:w="2074"/>
            <w:vAlign w:val="center"/>
          </w:tcPr>
          <w:p>
            <w:r/>
            <w:r>
              <w:rPr>
                <w:b w:val="0"/>
                <w:sz w:val="16"/>
              </w:rPr>
              <w:t>≤5%</w:t>
            </w:r>
          </w:p>
        </w:tc>
        <w:tc>
          <w:tcPr>
            <w:tcW w:type="dxa" w:w="2074"/>
            <w:vAlign w:val="center"/>
          </w:tcPr>
          <w:p>
            <w:r/>
            <w:r>
              <w:rPr>
                <w:b w:val="0"/>
                <w:sz w:val="16"/>
              </w:rPr>
              <w:t>5-10%</w:t>
            </w:r>
          </w:p>
        </w:tc>
        <w:tc>
          <w:tcPr>
            <w:tcW w:type="dxa" w:w="2074"/>
            <w:vAlign w:val="center"/>
          </w:tcPr>
          <w:p>
            <w:r/>
            <w:r>
              <w:rPr>
                <w:b w:val="0"/>
                <w:sz w:val="16"/>
              </w:rPr>
              <w:t>&gt;10%</w:t>
            </w:r>
          </w:p>
        </w:tc>
      </w:tr>
      <w:tr>
        <w:tc>
          <w:tcPr>
            <w:tcW w:type="dxa" w:w="2074"/>
            <w:vAlign w:val="center"/>
          </w:tcPr>
          <w:p>
            <w:r/>
            <w:r>
              <w:rPr>
                <w:b w:val="0"/>
                <w:sz w:val="16"/>
              </w:rPr>
              <w:t>Scope</w:t>
            </w:r>
          </w:p>
        </w:tc>
        <w:tc>
          <w:tcPr>
            <w:tcW w:type="dxa" w:w="2074"/>
            <w:vAlign w:val="center"/>
          </w:tcPr>
          <w:p>
            <w:r/>
            <w:r>
              <w:rPr>
                <w:b w:val="0"/>
                <w:sz w:val="16"/>
              </w:rPr>
              <w:t>Unapproved scope items</w:t>
            </w:r>
          </w:p>
        </w:tc>
        <w:tc>
          <w:tcPr>
            <w:tcW w:type="dxa" w:w="2074"/>
            <w:vAlign w:val="center"/>
          </w:tcPr>
          <w:p>
            <w:r/>
            <w:r>
              <w:rPr>
                <w:b w:val="0"/>
                <w:sz w:val="16"/>
              </w:rPr>
              <w:t>0</w:t>
            </w:r>
          </w:p>
        </w:tc>
        <w:tc>
          <w:tcPr>
            <w:tcW w:type="dxa" w:w="2074"/>
            <w:vAlign w:val="center"/>
          </w:tcPr>
          <w:p>
            <w:r/>
            <w:r>
              <w:rPr>
                <w:b w:val="0"/>
                <w:sz w:val="16"/>
              </w:rPr>
              <w:t>1</w:t>
            </w:r>
          </w:p>
        </w:tc>
        <w:tc>
          <w:tcPr>
            <w:tcW w:type="dxa" w:w="2074"/>
            <w:vAlign w:val="center"/>
          </w:tcPr>
          <w:p>
            <w:r/>
            <w:r>
              <w:rPr>
                <w:b w:val="0"/>
                <w:sz w:val="16"/>
              </w:rPr>
              <w:t>≥2</w:t>
            </w:r>
          </w:p>
        </w:tc>
      </w:tr>
      <w:tr>
        <w:tc>
          <w:tcPr>
            <w:tcW w:type="dxa" w:w="2074"/>
            <w:vAlign w:val="center"/>
          </w:tcPr>
          <w:p>
            <w:r/>
            <w:r>
              <w:rPr>
                <w:b w:val="0"/>
                <w:sz w:val="16"/>
              </w:rPr>
              <w:t>Quality</w:t>
            </w:r>
          </w:p>
        </w:tc>
        <w:tc>
          <w:tcPr>
            <w:tcW w:type="dxa" w:w="2074"/>
            <w:vAlign w:val="center"/>
          </w:tcPr>
          <w:p>
            <w:r/>
            <w:r>
              <w:rPr>
                <w:b w:val="0"/>
                <w:sz w:val="16"/>
              </w:rPr>
              <w:t>Critical defects</w:t>
            </w:r>
          </w:p>
        </w:tc>
        <w:tc>
          <w:tcPr>
            <w:tcW w:type="dxa" w:w="2074"/>
            <w:vAlign w:val="center"/>
          </w:tcPr>
          <w:p>
            <w:r/>
            <w:r>
              <w:rPr>
                <w:b w:val="0"/>
                <w:sz w:val="16"/>
              </w:rPr>
              <w:t>0</w:t>
            </w:r>
          </w:p>
        </w:tc>
        <w:tc>
          <w:tcPr>
            <w:tcW w:type="dxa" w:w="2074"/>
            <w:vAlign w:val="center"/>
          </w:tcPr>
          <w:p>
            <w:r/>
            <w:r>
              <w:rPr>
                <w:b w:val="0"/>
                <w:sz w:val="16"/>
              </w:rPr>
              <w:t>0 with immediate fix</w:t>
            </w:r>
          </w:p>
        </w:tc>
        <w:tc>
          <w:tcPr>
            <w:tcW w:type="dxa" w:w="2074"/>
            <w:vAlign w:val="center"/>
          </w:tcPr>
          <w:p>
            <w:r/>
            <w:r>
              <w:rPr>
                <w:b w:val="0"/>
                <w:sz w:val="16"/>
              </w:rPr>
              <w:t>≥1 unresolved</w:t>
            </w:r>
          </w:p>
        </w:tc>
      </w:tr>
      <w:tr>
        <w:tc>
          <w:tcPr>
            <w:tcW w:type="dxa" w:w="2074"/>
            <w:vAlign w:val="center"/>
          </w:tcPr>
          <w:p>
            <w:r/>
            <w:r>
              <w:rPr>
                <w:b w:val="0"/>
                <w:sz w:val="16"/>
              </w:rPr>
              <w:t>AI</w:t>
            </w:r>
          </w:p>
        </w:tc>
        <w:tc>
          <w:tcPr>
            <w:tcW w:type="dxa" w:w="2074"/>
            <w:vAlign w:val="center"/>
          </w:tcPr>
          <w:p>
            <w:r/>
            <w:r>
              <w:rPr>
                <w:b w:val="0"/>
                <w:sz w:val="16"/>
              </w:rPr>
              <w:t>Model gate</w:t>
            </w:r>
          </w:p>
        </w:tc>
        <w:tc>
          <w:tcPr>
            <w:tcW w:type="dxa" w:w="2074"/>
            <w:vAlign w:val="center"/>
          </w:tcPr>
          <w:p>
            <w:r/>
            <w:r>
              <w:rPr>
                <w:b w:val="0"/>
                <w:sz w:val="16"/>
              </w:rPr>
              <w:t>Meets target</w:t>
            </w:r>
          </w:p>
        </w:tc>
        <w:tc>
          <w:tcPr>
            <w:tcW w:type="dxa" w:w="2074"/>
            <w:vAlign w:val="center"/>
          </w:tcPr>
          <w:p>
            <w:r/>
            <w:r>
              <w:rPr>
                <w:b w:val="0"/>
                <w:sz w:val="16"/>
              </w:rPr>
              <w:t>Within agreed tolerance</w:t>
            </w:r>
          </w:p>
        </w:tc>
        <w:tc>
          <w:tcPr>
            <w:tcW w:type="dxa" w:w="2074"/>
            <w:vAlign w:val="center"/>
          </w:tcPr>
          <w:p>
            <w:r/>
            <w:r>
              <w:rPr>
                <w:b w:val="0"/>
                <w:sz w:val="16"/>
              </w:rPr>
              <w:t>Fails gate</w:t>
            </w:r>
          </w:p>
        </w:tc>
      </w:tr>
      <w:tr>
        <w:tc>
          <w:tcPr>
            <w:tcW w:type="dxa" w:w="2074"/>
            <w:vAlign w:val="center"/>
          </w:tcPr>
          <w:p>
            <w:r/>
            <w:r>
              <w:rPr>
                <w:b w:val="0"/>
                <w:sz w:val="16"/>
              </w:rPr>
              <w:t>Risk</w:t>
            </w:r>
          </w:p>
        </w:tc>
        <w:tc>
          <w:tcPr>
            <w:tcW w:type="dxa" w:w="2074"/>
            <w:vAlign w:val="center"/>
          </w:tcPr>
          <w:p>
            <w:r/>
            <w:r>
              <w:rPr>
                <w:b w:val="0"/>
                <w:sz w:val="16"/>
              </w:rPr>
              <w:t>High risks without active mitigation</w:t>
            </w:r>
          </w:p>
        </w:tc>
        <w:tc>
          <w:tcPr>
            <w:tcW w:type="dxa" w:w="2074"/>
            <w:vAlign w:val="center"/>
          </w:tcPr>
          <w:p>
            <w:r/>
            <w:r>
              <w:rPr>
                <w:b w:val="0"/>
                <w:sz w:val="16"/>
              </w:rPr>
              <w:t>0</w:t>
            </w:r>
          </w:p>
        </w:tc>
        <w:tc>
          <w:tcPr>
            <w:tcW w:type="dxa" w:w="2074"/>
            <w:vAlign w:val="center"/>
          </w:tcPr>
          <w:p>
            <w:r/>
            <w:r>
              <w:rPr>
                <w:b w:val="0"/>
                <w:sz w:val="16"/>
              </w:rPr>
              <w:t>1</w:t>
            </w:r>
          </w:p>
        </w:tc>
        <w:tc>
          <w:tcPr>
            <w:tcW w:type="dxa" w:w="2074"/>
            <w:vAlign w:val="center"/>
          </w:tcPr>
          <w:p>
            <w:r/>
            <w:r>
              <w:rPr>
                <w:b w:val="0"/>
                <w:sz w:val="16"/>
              </w:rPr>
              <w:t>≥2</w:t>
            </w:r>
          </w:p>
        </w:tc>
      </w:tr>
      <w:tr>
        <w:tc>
          <w:tcPr>
            <w:tcW w:type="dxa" w:w="2074"/>
            <w:vAlign w:val="center"/>
          </w:tcPr>
          <w:p>
            <w:r/>
            <w:r>
              <w:rPr>
                <w:b w:val="0"/>
                <w:sz w:val="16"/>
              </w:rPr>
              <w:t>Capacity</w:t>
            </w:r>
          </w:p>
        </w:tc>
        <w:tc>
          <w:tcPr>
            <w:tcW w:type="dxa" w:w="2074"/>
            <w:vAlign w:val="center"/>
          </w:tcPr>
          <w:p>
            <w:r/>
            <w:r>
              <w:rPr>
                <w:b w:val="0"/>
                <w:sz w:val="16"/>
              </w:rPr>
              <w:t>Sustained overload</w:t>
            </w:r>
          </w:p>
        </w:tc>
        <w:tc>
          <w:tcPr>
            <w:tcW w:type="dxa" w:w="2074"/>
            <w:vAlign w:val="center"/>
          </w:tcPr>
          <w:p>
            <w:r/>
            <w:r>
              <w:rPr>
                <w:b w:val="0"/>
                <w:sz w:val="16"/>
              </w:rPr>
              <w:t>&lt;10%</w:t>
            </w:r>
          </w:p>
        </w:tc>
        <w:tc>
          <w:tcPr>
            <w:tcW w:type="dxa" w:w="2074"/>
            <w:vAlign w:val="center"/>
          </w:tcPr>
          <w:p>
            <w:r/>
            <w:r>
              <w:rPr>
                <w:b w:val="0"/>
                <w:sz w:val="16"/>
              </w:rPr>
              <w:t>10-15%</w:t>
            </w:r>
          </w:p>
        </w:tc>
        <w:tc>
          <w:tcPr>
            <w:tcW w:type="dxa" w:w="2074"/>
            <w:vAlign w:val="center"/>
          </w:tcPr>
          <w:p>
            <w:r/>
            <w:r>
              <w:rPr>
                <w:b w:val="0"/>
                <w:sz w:val="16"/>
              </w:rPr>
              <w:t>&gt;15%</w:t>
            </w:r>
          </w:p>
        </w:tc>
      </w:tr>
      <w:tr>
        <w:tc>
          <w:tcPr>
            <w:tcW w:type="dxa" w:w="2074"/>
            <w:vAlign w:val="center"/>
          </w:tcPr>
          <w:p>
            <w:r/>
            <w:r>
              <w:rPr>
                <w:b w:val="0"/>
                <w:sz w:val="16"/>
              </w:rPr>
              <w:t>Decisions</w:t>
            </w:r>
          </w:p>
        </w:tc>
        <w:tc>
          <w:tcPr>
            <w:tcW w:type="dxa" w:w="2074"/>
            <w:vAlign w:val="center"/>
          </w:tcPr>
          <w:p>
            <w:r/>
            <w:r>
              <w:rPr>
                <w:b w:val="0"/>
                <w:sz w:val="16"/>
              </w:rPr>
              <w:t>Overdue critical decisions</w:t>
            </w:r>
          </w:p>
        </w:tc>
        <w:tc>
          <w:tcPr>
            <w:tcW w:type="dxa" w:w="2074"/>
            <w:vAlign w:val="center"/>
          </w:tcPr>
          <w:p>
            <w:r/>
            <w:r>
              <w:rPr>
                <w:b w:val="0"/>
                <w:sz w:val="16"/>
              </w:rPr>
              <w:t>0</w:t>
            </w:r>
          </w:p>
        </w:tc>
        <w:tc>
          <w:tcPr>
            <w:tcW w:type="dxa" w:w="2074"/>
            <w:vAlign w:val="center"/>
          </w:tcPr>
          <w:p>
            <w:r/>
            <w:r>
              <w:rPr>
                <w:b w:val="0"/>
                <w:sz w:val="16"/>
              </w:rPr>
              <w:t>1</w:t>
            </w:r>
          </w:p>
        </w:tc>
        <w:tc>
          <w:tcPr>
            <w:tcW w:type="dxa" w:w="2074"/>
            <w:vAlign w:val="center"/>
          </w:tcPr>
          <w:p>
            <w:r/>
            <w:r>
              <w:rPr>
                <w:b w:val="0"/>
                <w:sz w:val="16"/>
              </w:rPr>
              <w:t>≥2</w:t>
            </w:r>
          </w:p>
        </w:tc>
      </w:tr>
    </w:tbl>
    <w:p/>
    <w:p>
      <w:pPr>
        <w:pStyle w:val="Heading2"/>
      </w:pPr>
      <w:r>
        <w:t>7.1 Weekly project-control dashboard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Dashboard Block</w:t>
            </w:r>
          </w:p>
        </w:tc>
        <w:tc>
          <w:tcPr>
            <w:tcW w:type="dxa" w:w="3456"/>
            <w:vAlign w:val="center"/>
            <w:shd w:fill="1F4E78"/>
          </w:tcPr>
          <w:p>
            <w:r/>
            <w:r>
              <w:rPr>
                <w:b/>
                <w:color w:val="FFFFFF"/>
                <w:sz w:val="16"/>
              </w:rPr>
              <w:t>Weekly Questions</w:t>
            </w:r>
          </w:p>
        </w:tc>
        <w:tc>
          <w:tcPr>
            <w:tcW w:type="dxa" w:w="3456"/>
            <w:vAlign w:val="center"/>
            <w:shd w:fill="1F4E78"/>
          </w:tcPr>
          <w:p>
            <w:r/>
            <w:r>
              <w:rPr>
                <w:b/>
                <w:color w:val="FFFFFF"/>
                <w:sz w:val="16"/>
              </w:rPr>
              <w:t>Action</w:t>
            </w:r>
          </w:p>
        </w:tc>
      </w:tr>
      <w:tr>
        <w:tc>
          <w:tcPr>
            <w:tcW w:type="dxa" w:w="3456"/>
            <w:vAlign w:val="center"/>
          </w:tcPr>
          <w:p>
            <w:r/>
            <w:r>
              <w:rPr>
                <w:b w:val="0"/>
                <w:sz w:val="16"/>
              </w:rPr>
              <w:t>Scope</w:t>
            </w:r>
          </w:p>
        </w:tc>
        <w:tc>
          <w:tcPr>
            <w:tcW w:type="dxa" w:w="3456"/>
            <w:vAlign w:val="center"/>
          </w:tcPr>
          <w:p>
            <w:r/>
            <w:r>
              <w:rPr>
                <w:b w:val="0"/>
                <w:sz w:val="16"/>
              </w:rPr>
              <w:t>What changed? What is completed? What is at risk?</w:t>
            </w:r>
          </w:p>
        </w:tc>
        <w:tc>
          <w:tcPr>
            <w:tcW w:type="dxa" w:w="3456"/>
            <w:vAlign w:val="center"/>
          </w:tcPr>
          <w:p>
            <w:r/>
            <w:r>
              <w:rPr>
                <w:b w:val="0"/>
                <w:sz w:val="16"/>
              </w:rPr>
              <w:t>Reprioritize backlog</w:t>
            </w:r>
          </w:p>
        </w:tc>
      </w:tr>
      <w:tr>
        <w:tc>
          <w:tcPr>
            <w:tcW w:type="dxa" w:w="3456"/>
            <w:vAlign w:val="center"/>
          </w:tcPr>
          <w:p>
            <w:r/>
            <w:r>
              <w:rPr>
                <w:b w:val="0"/>
                <w:sz w:val="16"/>
              </w:rPr>
              <w:t>Schedule</w:t>
            </w:r>
          </w:p>
        </w:tc>
        <w:tc>
          <w:tcPr>
            <w:tcW w:type="dxa" w:w="3456"/>
            <w:vAlign w:val="center"/>
          </w:tcPr>
          <w:p>
            <w:r/>
            <w:r>
              <w:rPr>
                <w:b w:val="0"/>
                <w:sz w:val="16"/>
              </w:rPr>
              <w:t>Are critical-path tasks slipping?</w:t>
            </w:r>
          </w:p>
        </w:tc>
        <w:tc>
          <w:tcPr>
            <w:tcW w:type="dxa" w:w="3456"/>
            <w:vAlign w:val="center"/>
          </w:tcPr>
          <w:p>
            <w:r/>
            <w:r>
              <w:rPr>
                <w:b w:val="0"/>
                <w:sz w:val="16"/>
              </w:rPr>
              <w:t>Recovery plan or scope trade-off</w:t>
            </w:r>
          </w:p>
        </w:tc>
      </w:tr>
      <w:tr>
        <w:tc>
          <w:tcPr>
            <w:tcW w:type="dxa" w:w="3456"/>
            <w:vAlign w:val="center"/>
          </w:tcPr>
          <w:p>
            <w:r/>
            <w:r>
              <w:rPr>
                <w:b w:val="0"/>
                <w:sz w:val="16"/>
              </w:rPr>
              <w:t>Budget</w:t>
            </w:r>
          </w:p>
        </w:tc>
        <w:tc>
          <w:tcPr>
            <w:tcW w:type="dxa" w:w="3456"/>
            <w:vAlign w:val="center"/>
          </w:tcPr>
          <w:p>
            <w:r/>
            <w:r>
              <w:rPr>
                <w:b w:val="0"/>
                <w:sz w:val="16"/>
              </w:rPr>
              <w:t>Are actual/forecast costs within ceiling?</w:t>
            </w:r>
          </w:p>
        </w:tc>
        <w:tc>
          <w:tcPr>
            <w:tcW w:type="dxa" w:w="3456"/>
            <w:vAlign w:val="center"/>
          </w:tcPr>
          <w:p>
            <w:r/>
            <w:r>
              <w:rPr>
                <w:b w:val="0"/>
                <w:sz w:val="16"/>
              </w:rPr>
              <w:t>Control spend or escalate</w:t>
            </w:r>
          </w:p>
        </w:tc>
      </w:tr>
      <w:tr>
        <w:tc>
          <w:tcPr>
            <w:tcW w:type="dxa" w:w="3456"/>
            <w:vAlign w:val="center"/>
          </w:tcPr>
          <w:p>
            <w:r/>
            <w:r>
              <w:rPr>
                <w:b w:val="0"/>
                <w:sz w:val="16"/>
              </w:rPr>
              <w:t>Quality</w:t>
            </w:r>
          </w:p>
        </w:tc>
        <w:tc>
          <w:tcPr>
            <w:tcW w:type="dxa" w:w="3456"/>
            <w:vAlign w:val="center"/>
          </w:tcPr>
          <w:p>
            <w:r/>
            <w:r>
              <w:rPr>
                <w:b w:val="0"/>
                <w:sz w:val="16"/>
              </w:rPr>
              <w:t>Are defects trending down?</w:t>
            </w:r>
          </w:p>
        </w:tc>
        <w:tc>
          <w:tcPr>
            <w:tcW w:type="dxa" w:w="3456"/>
            <w:vAlign w:val="center"/>
          </w:tcPr>
          <w:p>
            <w:r/>
            <w:r>
              <w:rPr>
                <w:b w:val="0"/>
                <w:sz w:val="16"/>
              </w:rPr>
              <w:t>Increase QA/fix capacity</w:t>
            </w:r>
          </w:p>
        </w:tc>
      </w:tr>
      <w:tr>
        <w:tc>
          <w:tcPr>
            <w:tcW w:type="dxa" w:w="3456"/>
            <w:vAlign w:val="center"/>
          </w:tcPr>
          <w:p>
            <w:r/>
            <w:r>
              <w:rPr>
                <w:b w:val="0"/>
                <w:sz w:val="16"/>
              </w:rPr>
              <w:t>AI</w:t>
            </w:r>
          </w:p>
        </w:tc>
        <w:tc>
          <w:tcPr>
            <w:tcW w:type="dxa" w:w="3456"/>
            <w:vAlign w:val="center"/>
          </w:tcPr>
          <w:p>
            <w:r/>
            <w:r>
              <w:rPr>
                <w:b w:val="0"/>
                <w:sz w:val="16"/>
              </w:rPr>
              <w:t>Is the model improving and trustworthy?</w:t>
            </w:r>
          </w:p>
        </w:tc>
        <w:tc>
          <w:tcPr>
            <w:tcW w:type="dxa" w:w="3456"/>
            <w:vAlign w:val="center"/>
          </w:tcPr>
          <w:p>
            <w:r/>
            <w:r>
              <w:rPr>
                <w:b w:val="0"/>
                <w:sz w:val="16"/>
              </w:rPr>
              <w:t>Tune, retrain, simplify or stop</w:t>
            </w:r>
          </w:p>
        </w:tc>
      </w:tr>
      <w:tr>
        <w:tc>
          <w:tcPr>
            <w:tcW w:type="dxa" w:w="3456"/>
            <w:vAlign w:val="center"/>
          </w:tcPr>
          <w:p>
            <w:r/>
            <w:r>
              <w:rPr>
                <w:b w:val="0"/>
                <w:sz w:val="16"/>
              </w:rPr>
              <w:t>Risk</w:t>
            </w:r>
          </w:p>
        </w:tc>
        <w:tc>
          <w:tcPr>
            <w:tcW w:type="dxa" w:w="3456"/>
            <w:vAlign w:val="center"/>
          </w:tcPr>
          <w:p>
            <w:r/>
            <w:r>
              <w:rPr>
                <w:b w:val="0"/>
                <w:sz w:val="16"/>
              </w:rPr>
              <w:t>What could hurt delivery next?</w:t>
            </w:r>
          </w:p>
        </w:tc>
        <w:tc>
          <w:tcPr>
            <w:tcW w:type="dxa" w:w="3456"/>
            <w:vAlign w:val="center"/>
          </w:tcPr>
          <w:p>
            <w:r/>
            <w:r>
              <w:rPr>
                <w:b w:val="0"/>
                <w:sz w:val="16"/>
              </w:rPr>
              <w:t>Owner + mitigation + due date</w:t>
            </w:r>
          </w:p>
        </w:tc>
      </w:tr>
      <w:tr>
        <w:tc>
          <w:tcPr>
            <w:tcW w:type="dxa" w:w="3456"/>
            <w:vAlign w:val="center"/>
          </w:tcPr>
          <w:p>
            <w:r/>
            <w:r>
              <w:rPr>
                <w:b w:val="0"/>
                <w:sz w:val="16"/>
              </w:rPr>
              <w:t>People</w:t>
            </w:r>
          </w:p>
        </w:tc>
        <w:tc>
          <w:tcPr>
            <w:tcW w:type="dxa" w:w="3456"/>
            <w:vAlign w:val="center"/>
          </w:tcPr>
          <w:p>
            <w:r/>
            <w:r>
              <w:rPr>
                <w:b w:val="0"/>
                <w:sz w:val="16"/>
              </w:rPr>
              <w:t>Where is capacity constrained?</w:t>
            </w:r>
          </w:p>
        </w:tc>
        <w:tc>
          <w:tcPr>
            <w:tcW w:type="dxa" w:w="3456"/>
            <w:vAlign w:val="center"/>
          </w:tcPr>
          <w:p>
            <w:r/>
            <w:r>
              <w:rPr>
                <w:b w:val="0"/>
                <w:sz w:val="16"/>
              </w:rPr>
              <w:t>Reallocate or reduce WIP</w:t>
            </w:r>
          </w:p>
        </w:tc>
      </w:tr>
      <w:tr>
        <w:tc>
          <w:tcPr>
            <w:tcW w:type="dxa" w:w="3456"/>
            <w:vAlign w:val="center"/>
          </w:tcPr>
          <w:p>
            <w:r/>
            <w:r>
              <w:rPr>
                <w:b w:val="0"/>
                <w:sz w:val="16"/>
              </w:rPr>
              <w:t>Stakeholders</w:t>
            </w:r>
          </w:p>
        </w:tc>
        <w:tc>
          <w:tcPr>
            <w:tcW w:type="dxa" w:w="3456"/>
            <w:vAlign w:val="center"/>
          </w:tcPr>
          <w:p>
            <w:r/>
            <w:r>
              <w:rPr>
                <w:b w:val="0"/>
                <w:sz w:val="16"/>
              </w:rPr>
              <w:t>What decision is blocking progress?</w:t>
            </w:r>
          </w:p>
        </w:tc>
        <w:tc>
          <w:tcPr>
            <w:tcW w:type="dxa" w:w="3456"/>
            <w:vAlign w:val="center"/>
          </w:tcPr>
          <w:p>
            <w:r/>
            <w:r>
              <w:rPr>
                <w:b w:val="0"/>
                <w:sz w:val="16"/>
              </w:rPr>
              <w:t>Escalate with options</w:t>
            </w:r>
          </w:p>
        </w:tc>
      </w:tr>
    </w:tbl>
    <w:p/>
    <w:p>
      <w:pPr>
        <w:pStyle w:val="Heading1"/>
      </w:pPr>
      <w:r>
        <w:t>8. Earned Value / Schedule Variance Lite</w:t>
      </w:r>
    </w:p>
    <w:p>
      <w:r>
        <w:t>For a short 12-week hypothetical project, full enterprise EVM can add unnecessary complexity. We will use a lightweight planned-vs-earned approach to identify early schedule problems.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Metric</w:t>
            </w:r>
          </w:p>
        </w:tc>
        <w:tc>
          <w:tcPr>
            <w:tcW w:type="dxa" w:w="3456"/>
            <w:vAlign w:val="center"/>
            <w:shd w:fill="1F4E78"/>
          </w:tcPr>
          <w:p>
            <w:r/>
            <w:r>
              <w:rPr>
                <w:b/>
                <w:color w:val="FFFFFF"/>
                <w:sz w:val="16"/>
              </w:rPr>
              <w:t>Formula</w:t>
            </w:r>
          </w:p>
        </w:tc>
        <w:tc>
          <w:tcPr>
            <w:tcW w:type="dxa" w:w="3456"/>
            <w:vAlign w:val="center"/>
            <w:shd w:fill="1F4E78"/>
          </w:tcPr>
          <w:p>
            <w:r/>
            <w:r>
              <w:rPr>
                <w:b/>
                <w:color w:val="FFFFFF"/>
                <w:sz w:val="16"/>
              </w:rPr>
              <w:t>Interpretation</w:t>
            </w:r>
          </w:p>
        </w:tc>
      </w:tr>
      <w:tr>
        <w:tc>
          <w:tcPr>
            <w:tcW w:type="dxa" w:w="3456"/>
            <w:vAlign w:val="center"/>
          </w:tcPr>
          <w:p>
            <w:r/>
            <w:r>
              <w:rPr>
                <w:b w:val="0"/>
                <w:sz w:val="16"/>
              </w:rPr>
              <w:t>Planned %</w:t>
            </w:r>
          </w:p>
        </w:tc>
        <w:tc>
          <w:tcPr>
            <w:tcW w:type="dxa" w:w="3456"/>
            <w:vAlign w:val="center"/>
          </w:tcPr>
          <w:p>
            <w:r/>
            <w:r>
              <w:rPr>
                <w:b w:val="0"/>
                <w:sz w:val="16"/>
              </w:rPr>
              <w:t>Budgeted work planned by status date ÷ total planned work</w:t>
            </w:r>
          </w:p>
        </w:tc>
        <w:tc>
          <w:tcPr>
            <w:tcW w:type="dxa" w:w="3456"/>
            <w:vAlign w:val="center"/>
          </w:tcPr>
          <w:p>
            <w:r/>
            <w:r>
              <w:rPr>
                <w:b w:val="0"/>
                <w:sz w:val="16"/>
              </w:rPr>
              <w:t>How much work should be complete</w:t>
            </w:r>
          </w:p>
        </w:tc>
      </w:tr>
      <w:tr>
        <w:tc>
          <w:tcPr>
            <w:tcW w:type="dxa" w:w="3456"/>
            <w:vAlign w:val="center"/>
          </w:tcPr>
          <w:p>
            <w:r/>
            <w:r>
              <w:rPr>
                <w:b w:val="0"/>
                <w:sz w:val="16"/>
              </w:rPr>
              <w:t>Earned %</w:t>
            </w:r>
          </w:p>
        </w:tc>
        <w:tc>
          <w:tcPr>
            <w:tcW w:type="dxa" w:w="3456"/>
            <w:vAlign w:val="center"/>
          </w:tcPr>
          <w:p>
            <w:r/>
            <w:r>
              <w:rPr>
                <w:b w:val="0"/>
                <w:sz w:val="16"/>
              </w:rPr>
              <w:t>Accepted work completed ÷ total planned work</w:t>
            </w:r>
          </w:p>
        </w:tc>
        <w:tc>
          <w:tcPr>
            <w:tcW w:type="dxa" w:w="3456"/>
            <w:vAlign w:val="center"/>
          </w:tcPr>
          <w:p>
            <w:r/>
            <w:r>
              <w:rPr>
                <w:b w:val="0"/>
                <w:sz w:val="16"/>
              </w:rPr>
              <w:t>How much value is actually complete</w:t>
            </w:r>
          </w:p>
        </w:tc>
      </w:tr>
      <w:tr>
        <w:tc>
          <w:tcPr>
            <w:tcW w:type="dxa" w:w="3456"/>
            <w:vAlign w:val="center"/>
          </w:tcPr>
          <w:p>
            <w:r/>
            <w:r>
              <w:rPr>
                <w:b w:val="0"/>
                <w:sz w:val="16"/>
              </w:rPr>
              <w:t>Schedule variance (pp)</w:t>
            </w:r>
          </w:p>
        </w:tc>
        <w:tc>
          <w:tcPr>
            <w:tcW w:type="dxa" w:w="3456"/>
            <w:vAlign w:val="center"/>
          </w:tcPr>
          <w:p>
            <w:r/>
            <w:r>
              <w:rPr>
                <w:b w:val="0"/>
                <w:sz w:val="16"/>
              </w:rPr>
              <w:t>Earned % − Planned %</w:t>
            </w:r>
          </w:p>
        </w:tc>
        <w:tc>
          <w:tcPr>
            <w:tcW w:type="dxa" w:w="3456"/>
            <w:vAlign w:val="center"/>
          </w:tcPr>
          <w:p>
            <w:r/>
            <w:r>
              <w:rPr>
                <w:b w:val="0"/>
                <w:sz w:val="16"/>
              </w:rPr>
              <w:t>Negative value indicates schedule underperformance</w:t>
            </w:r>
          </w:p>
        </w:tc>
      </w:tr>
      <w:tr>
        <w:tc>
          <w:tcPr>
            <w:tcW w:type="dxa" w:w="3456"/>
            <w:vAlign w:val="center"/>
          </w:tcPr>
          <w:p>
            <w:r/>
            <w:r>
              <w:rPr>
                <w:b w:val="0"/>
                <w:sz w:val="16"/>
              </w:rPr>
              <w:t>Cost variance (₹)</w:t>
            </w:r>
          </w:p>
        </w:tc>
        <w:tc>
          <w:tcPr>
            <w:tcW w:type="dxa" w:w="3456"/>
            <w:vAlign w:val="center"/>
          </w:tcPr>
          <w:p>
            <w:r/>
            <w:r>
              <w:rPr>
                <w:b w:val="0"/>
                <w:sz w:val="16"/>
              </w:rPr>
              <w:t>Budgeted value of accepted work − actual cost</w:t>
            </w:r>
          </w:p>
        </w:tc>
        <w:tc>
          <w:tcPr>
            <w:tcW w:type="dxa" w:w="3456"/>
            <w:vAlign w:val="center"/>
          </w:tcPr>
          <w:p>
            <w:r/>
            <w:r>
              <w:rPr>
                <w:b w:val="0"/>
                <w:sz w:val="16"/>
              </w:rPr>
              <w:t>Negative value indicates overspend</w:t>
            </w:r>
          </w:p>
        </w:tc>
      </w:tr>
    </w:tbl>
    <w:p/>
    <w:p>
      <w:r>
        <w:t>Example: by the end of Week 6, if 55% of planned work should be complete but only 48% has been accepted, schedule variance is 48% − 55% = −7 percentage points. The PM then investigates the critical path rather than simply declaring the project '7% late.'</w:t>
      </w:r>
    </w:p>
    <w:p>
      <w:pPr>
        <w:pStyle w:val="Heading1"/>
      </w:pPr>
      <w:r>
        <w:t>9. Communication &amp; Progress Reporting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6"/>
              </w:rPr>
              <w:t>Audience</w:t>
            </w:r>
          </w:p>
        </w:tc>
        <w:tc>
          <w:tcPr>
            <w:tcW w:type="dxa" w:w="2074"/>
            <w:vAlign w:val="center"/>
            <w:shd w:fill="1F4E78"/>
          </w:tcPr>
          <w:p>
            <w:r/>
            <w:r>
              <w:rPr>
                <w:b/>
                <w:color w:val="FFFFFF"/>
                <w:sz w:val="16"/>
              </w:rPr>
              <w:t>Message</w:t>
            </w:r>
          </w:p>
        </w:tc>
        <w:tc>
          <w:tcPr>
            <w:tcW w:type="dxa" w:w="2074"/>
            <w:vAlign w:val="center"/>
            <w:shd w:fill="1F4E78"/>
          </w:tcPr>
          <w:p>
            <w:r/>
            <w:r>
              <w:rPr>
                <w:b/>
                <w:color w:val="FFFFFF"/>
                <w:sz w:val="16"/>
              </w:rPr>
              <w:t>Format</w:t>
            </w:r>
          </w:p>
        </w:tc>
        <w:tc>
          <w:tcPr>
            <w:tcW w:type="dxa" w:w="2074"/>
            <w:vAlign w:val="center"/>
            <w:shd w:fill="1F4E78"/>
          </w:tcPr>
          <w:p>
            <w:r/>
            <w:r>
              <w:rPr>
                <w:b/>
                <w:color w:val="FFFFFF"/>
                <w:sz w:val="16"/>
              </w:rPr>
              <w:t>Cadence</w:t>
            </w:r>
          </w:p>
        </w:tc>
        <w:tc>
          <w:tcPr>
            <w:tcW w:type="dxa" w:w="2074"/>
            <w:vAlign w:val="center"/>
            <w:shd w:fill="1F4E78"/>
          </w:tcPr>
          <w:p>
            <w:r/>
            <w:r>
              <w:rPr>
                <w:b/>
                <w:color w:val="FFFFFF"/>
                <w:sz w:val="16"/>
              </w:rPr>
              <w:t>Escalation</w:t>
            </w:r>
          </w:p>
        </w:tc>
      </w:tr>
      <w:tr>
        <w:tc>
          <w:tcPr>
            <w:tcW w:type="dxa" w:w="2074"/>
            <w:vAlign w:val="center"/>
          </w:tcPr>
          <w:p>
            <w:r/>
            <w:r>
              <w:rPr>
                <w:b w:val="0"/>
                <w:sz w:val="16"/>
              </w:rPr>
              <w:t>Team</w:t>
            </w:r>
          </w:p>
        </w:tc>
        <w:tc>
          <w:tcPr>
            <w:tcW w:type="dxa" w:w="2074"/>
            <w:vAlign w:val="center"/>
          </w:tcPr>
          <w:p>
            <w:r/>
            <w:r>
              <w:rPr>
                <w:b w:val="0"/>
                <w:sz w:val="16"/>
              </w:rPr>
              <w:t>Blockers, priorities, dependencies</w:t>
            </w:r>
          </w:p>
        </w:tc>
        <w:tc>
          <w:tcPr>
            <w:tcW w:type="dxa" w:w="2074"/>
            <w:vAlign w:val="center"/>
          </w:tcPr>
          <w:p>
            <w:r/>
            <w:r>
              <w:rPr>
                <w:b w:val="0"/>
                <w:sz w:val="16"/>
              </w:rPr>
              <w:t>Daily Scrum + board</w:t>
            </w:r>
          </w:p>
        </w:tc>
        <w:tc>
          <w:tcPr>
            <w:tcW w:type="dxa" w:w="2074"/>
            <w:vAlign w:val="center"/>
          </w:tcPr>
          <w:p>
            <w:r/>
            <w:r>
              <w:rPr>
                <w:b w:val="0"/>
                <w:sz w:val="16"/>
              </w:rPr>
              <w:t>Daily</w:t>
            </w:r>
          </w:p>
        </w:tc>
        <w:tc>
          <w:tcPr>
            <w:tcW w:type="dxa" w:w="2074"/>
            <w:vAlign w:val="center"/>
          </w:tcPr>
          <w:p>
            <w:r/>
            <w:r>
              <w:rPr>
                <w:b w:val="0"/>
                <w:sz w:val="16"/>
              </w:rPr>
              <w:t>Immediate for critical blockers</w:t>
            </w:r>
          </w:p>
        </w:tc>
      </w:tr>
      <w:tr>
        <w:tc>
          <w:tcPr>
            <w:tcW w:type="dxa" w:w="2074"/>
            <w:vAlign w:val="center"/>
          </w:tcPr>
          <w:p>
            <w:r/>
            <w:r>
              <w:rPr>
                <w:b w:val="0"/>
                <w:sz w:val="16"/>
              </w:rPr>
              <w:t>Product Owner</w:t>
            </w:r>
          </w:p>
        </w:tc>
        <w:tc>
          <w:tcPr>
            <w:tcW w:type="dxa" w:w="2074"/>
            <w:vAlign w:val="center"/>
          </w:tcPr>
          <w:p>
            <w:r/>
            <w:r>
              <w:rPr>
                <w:b w:val="0"/>
                <w:sz w:val="16"/>
              </w:rPr>
              <w:t>Backlog, product decisions, acceptance</w:t>
            </w:r>
          </w:p>
        </w:tc>
        <w:tc>
          <w:tcPr>
            <w:tcW w:type="dxa" w:w="2074"/>
            <w:vAlign w:val="center"/>
          </w:tcPr>
          <w:p>
            <w:r/>
            <w:r>
              <w:rPr>
                <w:b w:val="0"/>
                <w:sz w:val="16"/>
              </w:rPr>
              <w:t>Backlog/decision review</w:t>
            </w:r>
          </w:p>
        </w:tc>
        <w:tc>
          <w:tcPr>
            <w:tcW w:type="dxa" w:w="2074"/>
            <w:vAlign w:val="center"/>
          </w:tcPr>
          <w:p>
            <w:r/>
            <w:r>
              <w:rPr>
                <w:b w:val="0"/>
                <w:sz w:val="16"/>
              </w:rPr>
              <w:t>2-3× weekly</w:t>
            </w:r>
          </w:p>
        </w:tc>
        <w:tc>
          <w:tcPr>
            <w:tcW w:type="dxa" w:w="2074"/>
            <w:vAlign w:val="center"/>
          </w:tcPr>
          <w:p>
            <w:r/>
            <w:r>
              <w:rPr>
                <w:b w:val="0"/>
                <w:sz w:val="16"/>
              </w:rPr>
              <w:t>1 business day</w:t>
            </w:r>
          </w:p>
        </w:tc>
      </w:tr>
      <w:tr>
        <w:tc>
          <w:tcPr>
            <w:tcW w:type="dxa" w:w="2074"/>
            <w:vAlign w:val="center"/>
          </w:tcPr>
          <w:p>
            <w:r/>
            <w:r>
              <w:rPr>
                <w:b w:val="0"/>
                <w:sz w:val="16"/>
              </w:rPr>
              <w:t>Sponsor</w:t>
            </w:r>
          </w:p>
        </w:tc>
        <w:tc>
          <w:tcPr>
            <w:tcW w:type="dxa" w:w="2074"/>
            <w:vAlign w:val="center"/>
          </w:tcPr>
          <w:p>
            <w:r/>
            <w:r>
              <w:rPr>
                <w:b w:val="0"/>
                <w:sz w:val="16"/>
              </w:rPr>
              <w:t>Overall status, budget, risks, decisions</w:t>
            </w:r>
          </w:p>
        </w:tc>
        <w:tc>
          <w:tcPr>
            <w:tcW w:type="dxa" w:w="2074"/>
            <w:vAlign w:val="center"/>
          </w:tcPr>
          <w:p>
            <w:r/>
            <w:r>
              <w:rPr>
                <w:b w:val="0"/>
                <w:sz w:val="16"/>
              </w:rPr>
              <w:t>Executive dashboard</w:t>
            </w:r>
          </w:p>
        </w:tc>
        <w:tc>
          <w:tcPr>
            <w:tcW w:type="dxa" w:w="2074"/>
            <w:vAlign w:val="center"/>
          </w:tcPr>
          <w:p>
            <w:r/>
            <w:r>
              <w:rPr>
                <w:b w:val="0"/>
                <w:sz w:val="16"/>
              </w:rPr>
              <w:t>Weekly</w:t>
            </w:r>
          </w:p>
        </w:tc>
        <w:tc>
          <w:tcPr>
            <w:tcW w:type="dxa" w:w="2074"/>
            <w:vAlign w:val="center"/>
          </w:tcPr>
          <w:p>
            <w:r/>
            <w:r>
              <w:rPr>
                <w:b w:val="0"/>
                <w:sz w:val="16"/>
              </w:rPr>
              <w:t>2 business days</w:t>
            </w:r>
          </w:p>
        </w:tc>
      </w:tr>
      <w:tr>
        <w:tc>
          <w:tcPr>
            <w:tcW w:type="dxa" w:w="2074"/>
            <w:vAlign w:val="center"/>
          </w:tcPr>
          <w:p>
            <w:r/>
            <w:r>
              <w:rPr>
                <w:b w:val="0"/>
                <w:sz w:val="16"/>
              </w:rPr>
              <w:t>Stakeholders</w:t>
            </w:r>
          </w:p>
        </w:tc>
        <w:tc>
          <w:tcPr>
            <w:tcW w:type="dxa" w:w="2074"/>
            <w:vAlign w:val="center"/>
          </w:tcPr>
          <w:p>
            <w:r/>
            <w:r>
              <w:rPr>
                <w:b w:val="0"/>
                <w:sz w:val="16"/>
              </w:rPr>
              <w:t>Increment, feedback, environment changes</w:t>
            </w:r>
          </w:p>
        </w:tc>
        <w:tc>
          <w:tcPr>
            <w:tcW w:type="dxa" w:w="2074"/>
            <w:vAlign w:val="center"/>
          </w:tcPr>
          <w:p>
            <w:r/>
            <w:r>
              <w:rPr>
                <w:b w:val="0"/>
                <w:sz w:val="16"/>
              </w:rPr>
              <w:t>Sprint Review</w:t>
            </w:r>
          </w:p>
        </w:tc>
        <w:tc>
          <w:tcPr>
            <w:tcW w:type="dxa" w:w="2074"/>
            <w:vAlign w:val="center"/>
          </w:tcPr>
          <w:p>
            <w:r/>
            <w:r>
              <w:rPr>
                <w:b w:val="0"/>
                <w:sz w:val="16"/>
              </w:rPr>
              <w:t>Biweekly</w:t>
            </w:r>
          </w:p>
        </w:tc>
        <w:tc>
          <w:tcPr>
            <w:tcW w:type="dxa" w:w="2074"/>
            <w:vAlign w:val="center"/>
          </w:tcPr>
          <w:p>
            <w:r/>
            <w:r>
              <w:rPr>
                <w:b w:val="0"/>
                <w:sz w:val="16"/>
              </w:rPr>
              <w:t>At review</w:t>
            </w:r>
          </w:p>
        </w:tc>
      </w:tr>
      <w:tr>
        <w:tc>
          <w:tcPr>
            <w:tcW w:type="dxa" w:w="2074"/>
            <w:vAlign w:val="center"/>
          </w:tcPr>
          <w:p>
            <w:r/>
            <w:r>
              <w:rPr>
                <w:b w:val="0"/>
                <w:sz w:val="16"/>
              </w:rPr>
              <w:t>QA/Security</w:t>
            </w:r>
          </w:p>
        </w:tc>
        <w:tc>
          <w:tcPr>
            <w:tcW w:type="dxa" w:w="2074"/>
            <w:vAlign w:val="center"/>
          </w:tcPr>
          <w:p>
            <w:r/>
            <w:r>
              <w:rPr>
                <w:b w:val="0"/>
                <w:sz w:val="16"/>
              </w:rPr>
              <w:t>Defects, quality risks, release scope</w:t>
            </w:r>
          </w:p>
        </w:tc>
        <w:tc>
          <w:tcPr>
            <w:tcW w:type="dxa" w:w="2074"/>
            <w:vAlign w:val="center"/>
          </w:tcPr>
          <w:p>
            <w:r/>
            <w:r>
              <w:rPr>
                <w:b w:val="0"/>
                <w:sz w:val="16"/>
              </w:rPr>
              <w:t>Issue/release review</w:t>
            </w:r>
          </w:p>
        </w:tc>
        <w:tc>
          <w:tcPr>
            <w:tcW w:type="dxa" w:w="2074"/>
            <w:vAlign w:val="center"/>
          </w:tcPr>
          <w:p>
            <w:r/>
            <w:r>
              <w:rPr>
                <w:b w:val="0"/>
                <w:sz w:val="16"/>
              </w:rPr>
              <w:t>Weekly</w:t>
            </w:r>
          </w:p>
        </w:tc>
        <w:tc>
          <w:tcPr>
            <w:tcW w:type="dxa" w:w="2074"/>
            <w:vAlign w:val="center"/>
          </w:tcPr>
          <w:p>
            <w:r/>
            <w:r>
              <w:rPr>
                <w:b w:val="0"/>
                <w:sz w:val="16"/>
              </w:rPr>
              <w:t>Immediate critical issue</w:t>
            </w:r>
          </w:p>
        </w:tc>
      </w:tr>
      <w:tr>
        <w:tc>
          <w:tcPr>
            <w:tcW w:type="dxa" w:w="2074"/>
            <w:vAlign w:val="center"/>
          </w:tcPr>
          <w:p>
            <w:r/>
            <w:r>
              <w:rPr>
                <w:b w:val="0"/>
                <w:sz w:val="16"/>
              </w:rPr>
              <w:t>Pilot users</w:t>
            </w:r>
          </w:p>
        </w:tc>
        <w:tc>
          <w:tcPr>
            <w:tcW w:type="dxa" w:w="2074"/>
            <w:vAlign w:val="center"/>
          </w:tcPr>
          <w:p>
            <w:r/>
            <w:r>
              <w:rPr>
                <w:b w:val="0"/>
                <w:sz w:val="16"/>
              </w:rPr>
              <w:t>Known limitations, changes, feedback</w:t>
            </w:r>
          </w:p>
        </w:tc>
        <w:tc>
          <w:tcPr>
            <w:tcW w:type="dxa" w:w="2074"/>
            <w:vAlign w:val="center"/>
          </w:tcPr>
          <w:p>
            <w:r/>
            <w:r>
              <w:rPr>
                <w:b w:val="0"/>
                <w:sz w:val="16"/>
              </w:rPr>
              <w:t>Demo/user channel</w:t>
            </w:r>
          </w:p>
        </w:tc>
        <w:tc>
          <w:tcPr>
            <w:tcW w:type="dxa" w:w="2074"/>
            <w:vAlign w:val="center"/>
          </w:tcPr>
          <w:p>
            <w:r/>
            <w:r>
              <w:rPr>
                <w:b w:val="0"/>
                <w:sz w:val="16"/>
              </w:rPr>
              <w:t>At pilot milestones</w:t>
            </w:r>
          </w:p>
        </w:tc>
        <w:tc>
          <w:tcPr>
            <w:tcW w:type="dxa" w:w="2074"/>
            <w:vAlign w:val="center"/>
          </w:tcPr>
          <w:p>
            <w:r/>
            <w:r>
              <w:rPr>
                <w:b w:val="0"/>
                <w:sz w:val="16"/>
              </w:rPr>
              <w:t>Same business day for severe issue</w:t>
            </w:r>
          </w:p>
        </w:tc>
      </w:tr>
    </w:tbl>
    <w:p/>
    <w:p>
      <w:pPr>
        <w:pStyle w:val="Heading2"/>
      </w:pPr>
      <w:r>
        <w:t>9.1 Executive status format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Section</w:t>
            </w:r>
          </w:p>
        </w:tc>
        <w:tc>
          <w:tcPr>
            <w:tcW w:type="dxa" w:w="5184"/>
            <w:vAlign w:val="center"/>
            <w:shd w:fill="1F4E78"/>
          </w:tcPr>
          <w:p>
            <w:r/>
            <w:r>
              <w:rPr>
                <w:b/>
                <w:color w:val="FFFFFF"/>
                <w:sz w:val="16"/>
              </w:rPr>
              <w:t>Content</w:t>
            </w:r>
          </w:p>
        </w:tc>
      </w:tr>
      <w:tr>
        <w:tc>
          <w:tcPr>
            <w:tcW w:type="dxa" w:w="5184"/>
            <w:vAlign w:val="center"/>
          </w:tcPr>
          <w:p>
            <w:r/>
            <w:r>
              <w:rPr>
                <w:b w:val="0"/>
                <w:sz w:val="16"/>
              </w:rPr>
              <w:t>Overall RAG</w:t>
            </w:r>
          </w:p>
        </w:tc>
        <w:tc>
          <w:tcPr>
            <w:tcW w:type="dxa" w:w="5184"/>
            <w:vAlign w:val="center"/>
          </w:tcPr>
          <w:p>
            <w:r/>
            <w:r>
              <w:rPr>
                <w:b w:val="0"/>
                <w:sz w:val="16"/>
              </w:rPr>
              <w:t>Green / Amber / Red with one-sentence reason</w:t>
            </w:r>
          </w:p>
        </w:tc>
      </w:tr>
      <w:tr>
        <w:tc>
          <w:tcPr>
            <w:tcW w:type="dxa" w:w="5184"/>
            <w:vAlign w:val="center"/>
          </w:tcPr>
          <w:p>
            <w:r/>
            <w:r>
              <w:rPr>
                <w:b w:val="0"/>
                <w:sz w:val="16"/>
              </w:rPr>
              <w:t>Accomplished</w:t>
            </w:r>
          </w:p>
        </w:tc>
        <w:tc>
          <w:tcPr>
            <w:tcW w:type="dxa" w:w="5184"/>
            <w:vAlign w:val="center"/>
          </w:tcPr>
          <w:p>
            <w:r/>
            <w:r>
              <w:rPr>
                <w:b w:val="0"/>
                <w:sz w:val="16"/>
              </w:rPr>
              <w:t>3-5 highest-value completed outcomes</w:t>
            </w:r>
          </w:p>
        </w:tc>
      </w:tr>
      <w:tr>
        <w:tc>
          <w:tcPr>
            <w:tcW w:type="dxa" w:w="5184"/>
            <w:vAlign w:val="center"/>
          </w:tcPr>
          <w:p>
            <w:r/>
            <w:r>
              <w:rPr>
                <w:b w:val="0"/>
                <w:sz w:val="16"/>
              </w:rPr>
              <w:t>Next</w:t>
            </w:r>
          </w:p>
        </w:tc>
        <w:tc>
          <w:tcPr>
            <w:tcW w:type="dxa" w:w="5184"/>
            <w:vAlign w:val="center"/>
          </w:tcPr>
          <w:p>
            <w:r/>
            <w:r>
              <w:rPr>
                <w:b w:val="0"/>
                <w:sz w:val="16"/>
              </w:rPr>
              <w:t>3-5 most important upcoming outcomes</w:t>
            </w:r>
          </w:p>
        </w:tc>
      </w:tr>
      <w:tr>
        <w:tc>
          <w:tcPr>
            <w:tcW w:type="dxa" w:w="5184"/>
            <w:vAlign w:val="center"/>
          </w:tcPr>
          <w:p>
            <w:r/>
            <w:r>
              <w:rPr>
                <w:b w:val="0"/>
                <w:sz w:val="16"/>
              </w:rPr>
              <w:t>Schedule</w:t>
            </w:r>
          </w:p>
        </w:tc>
        <w:tc>
          <w:tcPr>
            <w:tcW w:type="dxa" w:w="5184"/>
            <w:vAlign w:val="center"/>
          </w:tcPr>
          <w:p>
            <w:r/>
            <w:r>
              <w:rPr>
                <w:b w:val="0"/>
                <w:sz w:val="16"/>
              </w:rPr>
              <w:t>Milestone status + critical-path variance</w:t>
            </w:r>
          </w:p>
        </w:tc>
      </w:tr>
      <w:tr>
        <w:tc>
          <w:tcPr>
            <w:tcW w:type="dxa" w:w="5184"/>
            <w:vAlign w:val="center"/>
          </w:tcPr>
          <w:p>
            <w:r/>
            <w:r>
              <w:rPr>
                <w:b w:val="0"/>
                <w:sz w:val="16"/>
              </w:rPr>
              <w:t>Budget</w:t>
            </w:r>
          </w:p>
        </w:tc>
        <w:tc>
          <w:tcPr>
            <w:tcW w:type="dxa" w:w="5184"/>
            <w:vAlign w:val="center"/>
          </w:tcPr>
          <w:p>
            <w:r/>
            <w:r>
              <w:rPr>
                <w:b w:val="0"/>
                <w:sz w:val="16"/>
              </w:rPr>
              <w:t>Actual + forecast vs ceiling</w:t>
            </w:r>
          </w:p>
        </w:tc>
      </w:tr>
      <w:tr>
        <w:tc>
          <w:tcPr>
            <w:tcW w:type="dxa" w:w="5184"/>
            <w:vAlign w:val="center"/>
          </w:tcPr>
          <w:p>
            <w:r/>
            <w:r>
              <w:rPr>
                <w:b w:val="0"/>
                <w:sz w:val="16"/>
              </w:rPr>
              <w:t>Top risks</w:t>
            </w:r>
          </w:p>
        </w:tc>
        <w:tc>
          <w:tcPr>
            <w:tcW w:type="dxa" w:w="5184"/>
            <w:vAlign w:val="center"/>
          </w:tcPr>
          <w:p>
            <w:r/>
            <w:r>
              <w:rPr>
                <w:b w:val="0"/>
                <w:sz w:val="16"/>
              </w:rPr>
              <w:t>Top 3 risks, exposure and mitigation</w:t>
            </w:r>
          </w:p>
        </w:tc>
      </w:tr>
      <w:tr>
        <w:tc>
          <w:tcPr>
            <w:tcW w:type="dxa" w:w="5184"/>
            <w:vAlign w:val="center"/>
          </w:tcPr>
          <w:p>
            <w:r/>
            <w:r>
              <w:rPr>
                <w:b w:val="0"/>
                <w:sz w:val="16"/>
              </w:rPr>
              <w:t>Decisions required</w:t>
            </w:r>
          </w:p>
        </w:tc>
        <w:tc>
          <w:tcPr>
            <w:tcW w:type="dxa" w:w="5184"/>
            <w:vAlign w:val="center"/>
          </w:tcPr>
          <w:p>
            <w:r/>
            <w:r>
              <w:rPr>
                <w:b w:val="0"/>
                <w:sz w:val="16"/>
              </w:rPr>
              <w:t>Decision, owner, deadline, recommended option</w:t>
            </w:r>
          </w:p>
        </w:tc>
      </w:tr>
      <w:tr>
        <w:tc>
          <w:tcPr>
            <w:tcW w:type="dxa" w:w="5184"/>
            <w:vAlign w:val="center"/>
          </w:tcPr>
          <w:p>
            <w:r/>
            <w:r>
              <w:rPr>
                <w:b w:val="0"/>
                <w:sz w:val="16"/>
              </w:rPr>
              <w:t>AI quality</w:t>
            </w:r>
          </w:p>
        </w:tc>
        <w:tc>
          <w:tcPr>
            <w:tcW w:type="dxa" w:w="5184"/>
            <w:vAlign w:val="center"/>
          </w:tcPr>
          <w:p>
            <w:r/>
            <w:r>
              <w:rPr>
                <w:b w:val="0"/>
                <w:sz w:val="16"/>
              </w:rPr>
              <w:t>Current validation status and key caveat</w:t>
            </w:r>
          </w:p>
        </w:tc>
      </w:tr>
    </w:tbl>
    <w:p/>
    <w:p>
      <w:pPr>
        <w:pStyle w:val="Heading1"/>
      </w:pPr>
      <w:r>
        <w:t>10. Escalation &amp; Decision Management</w:t>
      </w:r>
    </w:p>
    <w:p>
      <w:r>
        <w:t>The PM acts as a shock absorber: issues are not hidden from leadership, but they are packaged with context, options and a recommendation so executives can make decisions quickly.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Trigger</w:t>
            </w:r>
          </w:p>
        </w:tc>
        <w:tc>
          <w:tcPr>
            <w:tcW w:type="dxa" w:w="2592"/>
            <w:vAlign w:val="center"/>
            <w:shd w:fill="1F4E78"/>
          </w:tcPr>
          <w:p>
            <w:r/>
            <w:r>
              <w:rPr>
                <w:b/>
                <w:color w:val="FFFFFF"/>
                <w:sz w:val="16"/>
              </w:rPr>
              <w:t>PM Action</w:t>
            </w:r>
          </w:p>
        </w:tc>
        <w:tc>
          <w:tcPr>
            <w:tcW w:type="dxa" w:w="2592"/>
            <w:vAlign w:val="center"/>
            <w:shd w:fill="1F4E78"/>
          </w:tcPr>
          <w:p>
            <w:r/>
            <w:r>
              <w:rPr>
                <w:b/>
                <w:color w:val="FFFFFF"/>
                <w:sz w:val="16"/>
              </w:rPr>
              <w:t>Escalate To</w:t>
            </w:r>
          </w:p>
        </w:tc>
        <w:tc>
          <w:tcPr>
            <w:tcW w:type="dxa" w:w="2592"/>
            <w:vAlign w:val="center"/>
            <w:shd w:fill="1F4E78"/>
          </w:tcPr>
          <w:p>
            <w:r/>
            <w:r>
              <w:rPr>
                <w:b/>
                <w:color w:val="FFFFFF"/>
                <w:sz w:val="16"/>
              </w:rPr>
              <w:t>Target</w:t>
            </w:r>
          </w:p>
        </w:tc>
      </w:tr>
      <w:tr>
        <w:tc>
          <w:tcPr>
            <w:tcW w:type="dxa" w:w="2592"/>
            <w:vAlign w:val="center"/>
          </w:tcPr>
          <w:p>
            <w:r/>
            <w:r>
              <w:rPr>
                <w:b w:val="0"/>
                <w:sz w:val="16"/>
              </w:rPr>
              <w:t>Critical-path delay &gt;3 days</w:t>
            </w:r>
          </w:p>
        </w:tc>
        <w:tc>
          <w:tcPr>
            <w:tcW w:type="dxa" w:w="2592"/>
            <w:vAlign w:val="center"/>
          </w:tcPr>
          <w:p>
            <w:r/>
            <w:r>
              <w:rPr>
                <w:b w:val="0"/>
                <w:sz w:val="16"/>
              </w:rPr>
              <w:t>Reforecast + recovery options</w:t>
            </w:r>
          </w:p>
        </w:tc>
        <w:tc>
          <w:tcPr>
            <w:tcW w:type="dxa" w:w="2592"/>
            <w:vAlign w:val="center"/>
          </w:tcPr>
          <w:p>
            <w:r/>
            <w:r>
              <w:rPr>
                <w:b w:val="0"/>
                <w:sz w:val="16"/>
              </w:rPr>
              <w:t>Sponsor/Product</w:t>
            </w:r>
          </w:p>
        </w:tc>
        <w:tc>
          <w:tcPr>
            <w:tcW w:type="dxa" w:w="2592"/>
            <w:vAlign w:val="center"/>
          </w:tcPr>
          <w:p>
            <w:r/>
            <w:r>
              <w:rPr>
                <w:b w:val="0"/>
                <w:sz w:val="16"/>
              </w:rPr>
              <w:t>2 business days</w:t>
            </w:r>
          </w:p>
        </w:tc>
      </w:tr>
      <w:tr>
        <w:tc>
          <w:tcPr>
            <w:tcW w:type="dxa" w:w="2592"/>
            <w:vAlign w:val="center"/>
          </w:tcPr>
          <w:p>
            <w:r/>
            <w:r>
              <w:rPr>
                <w:b w:val="0"/>
                <w:sz w:val="16"/>
              </w:rPr>
              <w:t>Budget forecast &gt;10%</w:t>
            </w:r>
          </w:p>
        </w:tc>
        <w:tc>
          <w:tcPr>
            <w:tcW w:type="dxa" w:w="2592"/>
            <w:vAlign w:val="center"/>
          </w:tcPr>
          <w:p>
            <w:r/>
            <w:r>
              <w:rPr>
                <w:b w:val="0"/>
                <w:sz w:val="16"/>
              </w:rPr>
              <w:t>Show cause + alternatives</w:t>
            </w:r>
          </w:p>
        </w:tc>
        <w:tc>
          <w:tcPr>
            <w:tcW w:type="dxa" w:w="2592"/>
            <w:vAlign w:val="center"/>
          </w:tcPr>
          <w:p>
            <w:r/>
            <w:r>
              <w:rPr>
                <w:b w:val="0"/>
                <w:sz w:val="16"/>
              </w:rPr>
              <w:t>Sponsor</w:t>
            </w:r>
          </w:p>
        </w:tc>
        <w:tc>
          <w:tcPr>
            <w:tcW w:type="dxa" w:w="2592"/>
            <w:vAlign w:val="center"/>
          </w:tcPr>
          <w:p>
            <w:r/>
            <w:r>
              <w:rPr>
                <w:b w:val="0"/>
                <w:sz w:val="16"/>
              </w:rPr>
              <w:t>2 business days</w:t>
            </w:r>
          </w:p>
        </w:tc>
      </w:tr>
      <w:tr>
        <w:tc>
          <w:tcPr>
            <w:tcW w:type="dxa" w:w="2592"/>
            <w:vAlign w:val="center"/>
          </w:tcPr>
          <w:p>
            <w:r/>
            <w:r>
              <w:rPr>
                <w:b w:val="0"/>
                <w:sz w:val="16"/>
              </w:rPr>
              <w:t>Critical security issue</w:t>
            </w:r>
          </w:p>
        </w:tc>
        <w:tc>
          <w:tcPr>
            <w:tcW w:type="dxa" w:w="2592"/>
            <w:vAlign w:val="center"/>
          </w:tcPr>
          <w:p>
            <w:r/>
            <w:r>
              <w:rPr>
                <w:b w:val="0"/>
                <w:sz w:val="16"/>
              </w:rPr>
              <w:t>Pause affected release path</w:t>
            </w:r>
          </w:p>
        </w:tc>
        <w:tc>
          <w:tcPr>
            <w:tcW w:type="dxa" w:w="2592"/>
            <w:vAlign w:val="center"/>
          </w:tcPr>
          <w:p>
            <w:r/>
            <w:r>
              <w:rPr>
                <w:b w:val="0"/>
                <w:sz w:val="16"/>
              </w:rPr>
              <w:t>Sponsor + Security</w:t>
            </w:r>
          </w:p>
        </w:tc>
        <w:tc>
          <w:tcPr>
            <w:tcW w:type="dxa" w:w="2592"/>
            <w:vAlign w:val="center"/>
          </w:tcPr>
          <w:p>
            <w:r/>
            <w:r>
              <w:rPr>
                <w:b w:val="0"/>
                <w:sz w:val="16"/>
              </w:rPr>
              <w:t>Immediate</w:t>
            </w:r>
          </w:p>
        </w:tc>
      </w:tr>
      <w:tr>
        <w:tc>
          <w:tcPr>
            <w:tcW w:type="dxa" w:w="2592"/>
            <w:vAlign w:val="center"/>
          </w:tcPr>
          <w:p>
            <w:r/>
            <w:r>
              <w:rPr>
                <w:b w:val="0"/>
                <w:sz w:val="16"/>
              </w:rPr>
              <w:t>AI gate failure</w:t>
            </w:r>
          </w:p>
        </w:tc>
        <w:tc>
          <w:tcPr>
            <w:tcW w:type="dxa" w:w="2592"/>
            <w:vAlign w:val="center"/>
          </w:tcPr>
          <w:p>
            <w:r/>
            <w:r>
              <w:rPr>
                <w:b w:val="0"/>
                <w:sz w:val="16"/>
              </w:rPr>
              <w:t>Compare model, data and scope options</w:t>
            </w:r>
          </w:p>
        </w:tc>
        <w:tc>
          <w:tcPr>
            <w:tcW w:type="dxa" w:w="2592"/>
            <w:vAlign w:val="center"/>
          </w:tcPr>
          <w:p>
            <w:r/>
            <w:r>
              <w:rPr>
                <w:b w:val="0"/>
                <w:sz w:val="16"/>
              </w:rPr>
              <w:t>Product + Sponsor if milestone impacted</w:t>
            </w:r>
          </w:p>
        </w:tc>
        <w:tc>
          <w:tcPr>
            <w:tcW w:type="dxa" w:w="2592"/>
            <w:vAlign w:val="center"/>
          </w:tcPr>
          <w:p>
            <w:r/>
            <w:r>
              <w:rPr>
                <w:b w:val="0"/>
                <w:sz w:val="16"/>
              </w:rPr>
              <w:t>1 business day</w:t>
            </w:r>
          </w:p>
        </w:tc>
      </w:tr>
      <w:tr>
        <w:tc>
          <w:tcPr>
            <w:tcW w:type="dxa" w:w="2592"/>
            <w:vAlign w:val="center"/>
          </w:tcPr>
          <w:p>
            <w:r/>
            <w:r>
              <w:rPr>
                <w:b w:val="0"/>
                <w:sz w:val="16"/>
              </w:rPr>
              <w:t>Major scope request</w:t>
            </w:r>
          </w:p>
        </w:tc>
        <w:tc>
          <w:tcPr>
            <w:tcW w:type="dxa" w:w="2592"/>
            <w:vAlign w:val="center"/>
          </w:tcPr>
          <w:p>
            <w:r/>
            <w:r>
              <w:rPr>
                <w:b w:val="0"/>
                <w:sz w:val="16"/>
              </w:rPr>
              <w:t>Impact analysis before commitment</w:t>
            </w:r>
          </w:p>
        </w:tc>
        <w:tc>
          <w:tcPr>
            <w:tcW w:type="dxa" w:w="2592"/>
            <w:vAlign w:val="center"/>
          </w:tcPr>
          <w:p>
            <w:r/>
            <w:r>
              <w:rPr>
                <w:b w:val="0"/>
                <w:sz w:val="16"/>
              </w:rPr>
              <w:t>Product/Sponsor</w:t>
            </w:r>
          </w:p>
        </w:tc>
        <w:tc>
          <w:tcPr>
            <w:tcW w:type="dxa" w:w="2592"/>
            <w:vAlign w:val="center"/>
          </w:tcPr>
          <w:p>
            <w:r/>
            <w:r>
              <w:rPr>
                <w:b w:val="0"/>
                <w:sz w:val="16"/>
              </w:rPr>
              <w:t>2 business days</w:t>
            </w:r>
          </w:p>
        </w:tc>
      </w:tr>
      <w:tr>
        <w:tc>
          <w:tcPr>
            <w:tcW w:type="dxa" w:w="2592"/>
            <w:vAlign w:val="center"/>
          </w:tcPr>
          <w:p>
            <w:r/>
            <w:r>
              <w:rPr>
                <w:b w:val="0"/>
                <w:sz w:val="16"/>
              </w:rPr>
              <w:t>Team capacity bottleneck</w:t>
            </w:r>
          </w:p>
        </w:tc>
        <w:tc>
          <w:tcPr>
            <w:tcW w:type="dxa" w:w="2592"/>
            <w:vAlign w:val="center"/>
          </w:tcPr>
          <w:p>
            <w:r/>
            <w:r>
              <w:rPr>
                <w:b w:val="0"/>
                <w:sz w:val="16"/>
              </w:rPr>
              <w:t>Reallocate, reduce WIP or scope</w:t>
            </w:r>
          </w:p>
        </w:tc>
        <w:tc>
          <w:tcPr>
            <w:tcW w:type="dxa" w:w="2592"/>
            <w:vAlign w:val="center"/>
          </w:tcPr>
          <w:p>
            <w:r/>
            <w:r>
              <w:rPr>
                <w:b w:val="0"/>
                <w:sz w:val="16"/>
              </w:rPr>
              <w:t>PM + Functional lead</w:t>
            </w:r>
          </w:p>
        </w:tc>
        <w:tc>
          <w:tcPr>
            <w:tcW w:type="dxa" w:w="2592"/>
            <w:vAlign w:val="center"/>
          </w:tcPr>
          <w:p>
            <w:r/>
            <w:r>
              <w:rPr>
                <w:b w:val="0"/>
                <w:sz w:val="16"/>
              </w:rPr>
              <w:t>1 business day</w:t>
            </w:r>
          </w:p>
        </w:tc>
      </w:tr>
    </w:tbl>
    <w:p/>
    <w:p>
      <w:pPr>
        <w:pStyle w:val="Heading1"/>
      </w:pPr>
      <w:r>
        <w:t>11. RAID Integration During Execution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Log</w:t>
            </w:r>
          </w:p>
        </w:tc>
        <w:tc>
          <w:tcPr>
            <w:tcW w:type="dxa" w:w="3456"/>
            <w:vAlign w:val="center"/>
            <w:shd w:fill="1F4E78"/>
          </w:tcPr>
          <w:p>
            <w:r/>
            <w:r>
              <w:rPr>
                <w:b/>
                <w:color w:val="FFFFFF"/>
                <w:sz w:val="16"/>
              </w:rPr>
              <w:t>Minimum Fields</w:t>
            </w:r>
          </w:p>
        </w:tc>
        <w:tc>
          <w:tcPr>
            <w:tcW w:type="dxa" w:w="3456"/>
            <w:vAlign w:val="center"/>
            <w:shd w:fill="1F4E78"/>
          </w:tcPr>
          <w:p>
            <w:r/>
            <w:r>
              <w:rPr>
                <w:b/>
                <w:color w:val="FFFFFF"/>
                <w:sz w:val="16"/>
              </w:rPr>
              <w:t>Review</w:t>
            </w:r>
          </w:p>
        </w:tc>
      </w:tr>
      <w:tr>
        <w:tc>
          <w:tcPr>
            <w:tcW w:type="dxa" w:w="3456"/>
            <w:vAlign w:val="center"/>
          </w:tcPr>
          <w:p>
            <w:r/>
            <w:r>
              <w:rPr>
                <w:b w:val="0"/>
                <w:sz w:val="16"/>
              </w:rPr>
              <w:t>Risks</w:t>
            </w:r>
          </w:p>
        </w:tc>
        <w:tc>
          <w:tcPr>
            <w:tcW w:type="dxa" w:w="3456"/>
            <w:vAlign w:val="center"/>
          </w:tcPr>
          <w:p>
            <w:r/>
            <w:r>
              <w:rPr>
                <w:b w:val="0"/>
                <w:sz w:val="16"/>
              </w:rPr>
              <w:t>Description, probability, impact, score, owner, mitigation, due date</w:t>
            </w:r>
          </w:p>
        </w:tc>
        <w:tc>
          <w:tcPr>
            <w:tcW w:type="dxa" w:w="3456"/>
            <w:vAlign w:val="center"/>
          </w:tcPr>
          <w:p>
            <w:r/>
            <w:r>
              <w:rPr>
                <w:b w:val="0"/>
                <w:sz w:val="16"/>
              </w:rPr>
              <w:t>Weekly</w:t>
            </w:r>
          </w:p>
        </w:tc>
      </w:tr>
      <w:tr>
        <w:tc>
          <w:tcPr>
            <w:tcW w:type="dxa" w:w="3456"/>
            <w:vAlign w:val="center"/>
          </w:tcPr>
          <w:p>
            <w:r/>
            <w:r>
              <w:rPr>
                <w:b w:val="0"/>
                <w:sz w:val="16"/>
              </w:rPr>
              <w:t>Assumptions</w:t>
            </w:r>
          </w:p>
        </w:tc>
        <w:tc>
          <w:tcPr>
            <w:tcW w:type="dxa" w:w="3456"/>
            <w:vAlign w:val="center"/>
          </w:tcPr>
          <w:p>
            <w:r/>
            <w:r>
              <w:rPr>
                <w:b w:val="0"/>
                <w:sz w:val="16"/>
              </w:rPr>
              <w:t>Assumption, evidence status, owner, validation date</w:t>
            </w:r>
          </w:p>
        </w:tc>
        <w:tc>
          <w:tcPr>
            <w:tcW w:type="dxa" w:w="3456"/>
            <w:vAlign w:val="center"/>
          </w:tcPr>
          <w:p>
            <w:r/>
            <w:r>
              <w:rPr>
                <w:b w:val="0"/>
                <w:sz w:val="16"/>
              </w:rPr>
              <w:t>Weekly / at gates</w:t>
            </w:r>
          </w:p>
        </w:tc>
      </w:tr>
      <w:tr>
        <w:tc>
          <w:tcPr>
            <w:tcW w:type="dxa" w:w="3456"/>
            <w:vAlign w:val="center"/>
          </w:tcPr>
          <w:p>
            <w:r/>
            <w:r>
              <w:rPr>
                <w:b w:val="0"/>
                <w:sz w:val="16"/>
              </w:rPr>
              <w:t>Issues</w:t>
            </w:r>
          </w:p>
        </w:tc>
        <w:tc>
          <w:tcPr>
            <w:tcW w:type="dxa" w:w="3456"/>
            <w:vAlign w:val="center"/>
          </w:tcPr>
          <w:p>
            <w:r/>
            <w:r>
              <w:rPr>
                <w:b w:val="0"/>
                <w:sz w:val="16"/>
              </w:rPr>
              <w:t>Problem, impact, owner, target resolution, escalation</w:t>
            </w:r>
          </w:p>
        </w:tc>
        <w:tc>
          <w:tcPr>
            <w:tcW w:type="dxa" w:w="3456"/>
            <w:vAlign w:val="center"/>
          </w:tcPr>
          <w:p>
            <w:r/>
            <w:r>
              <w:rPr>
                <w:b w:val="0"/>
                <w:sz w:val="16"/>
              </w:rPr>
              <w:t>Daily/weekly</w:t>
            </w:r>
          </w:p>
        </w:tc>
      </w:tr>
      <w:tr>
        <w:tc>
          <w:tcPr>
            <w:tcW w:type="dxa" w:w="3456"/>
            <w:vAlign w:val="center"/>
          </w:tcPr>
          <w:p>
            <w:r/>
            <w:r>
              <w:rPr>
                <w:b w:val="0"/>
                <w:sz w:val="16"/>
              </w:rPr>
              <w:t>Dependencies</w:t>
            </w:r>
          </w:p>
        </w:tc>
        <w:tc>
          <w:tcPr>
            <w:tcW w:type="dxa" w:w="3456"/>
            <w:vAlign w:val="center"/>
          </w:tcPr>
          <w:p>
            <w:r/>
            <w:r>
              <w:rPr>
                <w:b w:val="0"/>
                <w:sz w:val="16"/>
              </w:rPr>
              <w:t>Upstream item, downstream impact, owner, required date, status</w:t>
            </w:r>
          </w:p>
        </w:tc>
        <w:tc>
          <w:tcPr>
            <w:tcW w:type="dxa" w:w="3456"/>
            <w:vAlign w:val="center"/>
          </w:tcPr>
          <w:p>
            <w:r/>
            <w:r>
              <w:rPr>
                <w:b w:val="0"/>
                <w:sz w:val="16"/>
              </w:rPr>
              <w:t>Daily for critical dependencies</w:t>
            </w:r>
          </w:p>
        </w:tc>
      </w:tr>
    </w:tbl>
    <w:p/>
    <w:p>
      <w:pPr>
        <w:pStyle w:val="Heading1"/>
      </w:pPr>
      <w:r>
        <w:t>12. Execution Artifacts &amp; Evidence</w:t>
      </w:r>
    </w:p>
    <w:p>
      <w:pPr>
        <w:pStyle w:val="ListBullet"/>
      </w:pPr>
      <w:r>
        <w:t>Product Backlog and Sprint Backlog</w:t>
      </w:r>
    </w:p>
    <w:p>
      <w:pPr>
        <w:pStyle w:val="ListBullet"/>
      </w:pPr>
      <w:r>
        <w:t>Definition of Done and acceptance criteria</w:t>
      </w:r>
    </w:p>
    <w:p>
      <w:pPr>
        <w:pStyle w:val="ListBullet"/>
      </w:pPr>
      <w:r>
        <w:t>Architecture Decision Records</w:t>
      </w:r>
    </w:p>
    <w:p>
      <w:pPr>
        <w:pStyle w:val="ListBullet"/>
      </w:pPr>
      <w:r>
        <w:t>Data dictionary and data-quality reports</w:t>
      </w:r>
    </w:p>
    <w:p>
      <w:pPr>
        <w:pStyle w:val="ListBullet"/>
      </w:pPr>
      <w:r>
        <w:t>Model evaluation report and model/version record</w:t>
      </w:r>
    </w:p>
    <w:p>
      <w:pPr>
        <w:pStyle w:val="ListBullet"/>
      </w:pPr>
      <w:r>
        <w:t>Test cases and defect log</w:t>
      </w:r>
    </w:p>
    <w:p>
      <w:pPr>
        <w:pStyle w:val="ListBullet"/>
      </w:pPr>
      <w:r>
        <w:t>Security checklist and release checklist</w:t>
      </w:r>
    </w:p>
    <w:p>
      <w:pPr>
        <w:pStyle w:val="ListBullet"/>
      </w:pPr>
      <w:r>
        <w:t>RAID Log and Change Log</w:t>
      </w:r>
    </w:p>
    <w:p>
      <w:pPr>
        <w:pStyle w:val="ListBullet"/>
      </w:pPr>
      <w:r>
        <w:t>Decision Log</w:t>
      </w:r>
    </w:p>
    <w:p>
      <w:pPr>
        <w:pStyle w:val="ListBullet"/>
      </w:pPr>
      <w:r>
        <w:t>Weekly executive dashboard</w:t>
      </w:r>
    </w:p>
    <w:p>
      <w:pPr>
        <w:pStyle w:val="ListBullet"/>
      </w:pPr>
      <w:r>
        <w:t>Sprint Review feedback</w:t>
      </w:r>
    </w:p>
    <w:p>
      <w:pPr>
        <w:pStyle w:val="ListBullet"/>
      </w:pPr>
      <w:r>
        <w:t>Retrospective improvement actions</w:t>
      </w:r>
    </w:p>
    <w:p>
      <w:pPr>
        <w:pStyle w:val="ListBullet"/>
      </w:pPr>
      <w:r>
        <w:t>UAT sign-off/evidence</w:t>
      </w:r>
    </w:p>
    <w:p>
      <w:pPr>
        <w:pStyle w:val="ListBullet"/>
      </w:pPr>
      <w:r>
        <w:t>Pilot KPI report and Go/Pivot/Stop decision</w:t>
      </w:r>
    </w:p>
    <w:p>
      <w:pPr>
        <w:pStyle w:val="Heading1"/>
      </w:pPr>
      <w:r>
        <w:t>13. Project Control Calendar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Cadence</w:t>
            </w:r>
          </w:p>
        </w:tc>
        <w:tc>
          <w:tcPr>
            <w:tcW w:type="dxa" w:w="3456"/>
            <w:vAlign w:val="center"/>
            <w:shd w:fill="1F4E78"/>
          </w:tcPr>
          <w:p>
            <w:r/>
            <w:r>
              <w:rPr>
                <w:b/>
                <w:color w:val="FFFFFF"/>
                <w:sz w:val="16"/>
              </w:rPr>
              <w:t>Control Activity</w:t>
            </w:r>
          </w:p>
        </w:tc>
        <w:tc>
          <w:tcPr>
            <w:tcW w:type="dxa" w:w="3456"/>
            <w:vAlign w:val="center"/>
            <w:shd w:fill="1F4E78"/>
          </w:tcPr>
          <w:p>
            <w:r/>
            <w:r>
              <w:rPr>
                <w:b/>
                <w:color w:val="FFFFFF"/>
                <w:sz w:val="16"/>
              </w:rPr>
              <w:t>Primary Output</w:t>
            </w:r>
          </w:p>
        </w:tc>
      </w:tr>
      <w:tr>
        <w:tc>
          <w:tcPr>
            <w:tcW w:type="dxa" w:w="3456"/>
            <w:vAlign w:val="center"/>
          </w:tcPr>
          <w:p>
            <w:r/>
            <w:r>
              <w:rPr>
                <w:b w:val="0"/>
                <w:sz w:val="16"/>
              </w:rPr>
              <w:t>Daily</w:t>
            </w:r>
          </w:p>
        </w:tc>
        <w:tc>
          <w:tcPr>
            <w:tcW w:type="dxa" w:w="3456"/>
            <w:vAlign w:val="center"/>
          </w:tcPr>
          <w:p>
            <w:r/>
            <w:r>
              <w:rPr>
                <w:b w:val="0"/>
                <w:sz w:val="16"/>
              </w:rPr>
              <w:t>Daily Scrum; blocker/dependency updates</w:t>
            </w:r>
          </w:p>
        </w:tc>
        <w:tc>
          <w:tcPr>
            <w:tcW w:type="dxa" w:w="3456"/>
            <w:vAlign w:val="center"/>
          </w:tcPr>
          <w:p>
            <w:r/>
            <w:r>
              <w:rPr>
                <w:b w:val="0"/>
                <w:sz w:val="16"/>
              </w:rPr>
              <w:t>Updated execution plan</w:t>
            </w:r>
          </w:p>
        </w:tc>
      </w:tr>
      <w:tr>
        <w:tc>
          <w:tcPr>
            <w:tcW w:type="dxa" w:w="3456"/>
            <w:vAlign w:val="center"/>
          </w:tcPr>
          <w:p>
            <w:r/>
            <w:r>
              <w:rPr>
                <w:b w:val="0"/>
                <w:sz w:val="16"/>
              </w:rPr>
              <w:t>Twice weekly</w:t>
            </w:r>
          </w:p>
        </w:tc>
        <w:tc>
          <w:tcPr>
            <w:tcW w:type="dxa" w:w="3456"/>
            <w:vAlign w:val="center"/>
          </w:tcPr>
          <w:p>
            <w:r/>
            <w:r>
              <w:rPr>
                <w:b w:val="0"/>
                <w:sz w:val="16"/>
              </w:rPr>
              <w:t>Backlog refinement / product decision touchpoint</w:t>
            </w:r>
          </w:p>
        </w:tc>
        <w:tc>
          <w:tcPr>
            <w:tcW w:type="dxa" w:w="3456"/>
            <w:vAlign w:val="center"/>
          </w:tcPr>
          <w:p>
            <w:r/>
            <w:r>
              <w:rPr>
                <w:b w:val="0"/>
                <w:sz w:val="16"/>
              </w:rPr>
              <w:t>Ready backlog + decisions</w:t>
            </w:r>
          </w:p>
        </w:tc>
      </w:tr>
      <w:tr>
        <w:tc>
          <w:tcPr>
            <w:tcW w:type="dxa" w:w="3456"/>
            <w:vAlign w:val="center"/>
          </w:tcPr>
          <w:p>
            <w:r/>
            <w:r>
              <w:rPr>
                <w:b w:val="0"/>
                <w:sz w:val="16"/>
              </w:rPr>
              <w:t>Weekly</w:t>
            </w:r>
          </w:p>
        </w:tc>
        <w:tc>
          <w:tcPr>
            <w:tcW w:type="dxa" w:w="3456"/>
            <w:vAlign w:val="center"/>
          </w:tcPr>
          <w:p>
            <w:r/>
            <w:r>
              <w:rPr>
                <w:b w:val="0"/>
                <w:sz w:val="16"/>
              </w:rPr>
              <w:t>PM control review; RAID; budget; schedule; quality; AI dashboard</w:t>
            </w:r>
          </w:p>
        </w:tc>
        <w:tc>
          <w:tcPr>
            <w:tcW w:type="dxa" w:w="3456"/>
            <w:vAlign w:val="center"/>
          </w:tcPr>
          <w:p>
            <w:r/>
            <w:r>
              <w:rPr>
                <w:b w:val="0"/>
                <w:sz w:val="16"/>
              </w:rPr>
              <w:t>Executive status report</w:t>
            </w:r>
          </w:p>
        </w:tc>
      </w:tr>
      <w:tr>
        <w:tc>
          <w:tcPr>
            <w:tcW w:type="dxa" w:w="3456"/>
            <w:vAlign w:val="center"/>
          </w:tcPr>
          <w:p>
            <w:r/>
            <w:r>
              <w:rPr>
                <w:b w:val="0"/>
                <w:sz w:val="16"/>
              </w:rPr>
              <w:t>Every 2 weeks</w:t>
            </w:r>
          </w:p>
        </w:tc>
        <w:tc>
          <w:tcPr>
            <w:tcW w:type="dxa" w:w="3456"/>
            <w:vAlign w:val="center"/>
          </w:tcPr>
          <w:p>
            <w:r/>
            <w:r>
              <w:rPr>
                <w:b w:val="0"/>
                <w:sz w:val="16"/>
              </w:rPr>
              <w:t>Sprint Review + Retrospective</w:t>
            </w:r>
          </w:p>
        </w:tc>
        <w:tc>
          <w:tcPr>
            <w:tcW w:type="dxa" w:w="3456"/>
            <w:vAlign w:val="center"/>
          </w:tcPr>
          <w:p>
            <w:r/>
            <w:r>
              <w:rPr>
                <w:b w:val="0"/>
                <w:sz w:val="16"/>
              </w:rPr>
              <w:t>Feedback + improvement actions</w:t>
            </w:r>
          </w:p>
        </w:tc>
      </w:tr>
      <w:tr>
        <w:tc>
          <w:tcPr>
            <w:tcW w:type="dxa" w:w="3456"/>
            <w:vAlign w:val="center"/>
          </w:tcPr>
          <w:p>
            <w:r/>
            <w:r>
              <w:rPr>
                <w:b w:val="0"/>
                <w:sz w:val="16"/>
              </w:rPr>
              <w:t>At each gate</w:t>
            </w:r>
          </w:p>
        </w:tc>
        <w:tc>
          <w:tcPr>
            <w:tcW w:type="dxa" w:w="3456"/>
            <w:vAlign w:val="center"/>
          </w:tcPr>
          <w:p>
            <w:r/>
            <w:r>
              <w:rPr>
                <w:b w:val="0"/>
                <w:sz w:val="16"/>
              </w:rPr>
              <w:t>Evidence review</w:t>
            </w:r>
          </w:p>
        </w:tc>
        <w:tc>
          <w:tcPr>
            <w:tcW w:type="dxa" w:w="3456"/>
            <w:vAlign w:val="center"/>
          </w:tcPr>
          <w:p>
            <w:r/>
            <w:r>
              <w:rPr>
                <w:b w:val="0"/>
                <w:sz w:val="16"/>
              </w:rPr>
              <w:t>Go / Pivot / Hold / Stop decision</w:t>
            </w:r>
          </w:p>
        </w:tc>
      </w:tr>
      <w:tr>
        <w:tc>
          <w:tcPr>
            <w:tcW w:type="dxa" w:w="3456"/>
            <w:vAlign w:val="center"/>
          </w:tcPr>
          <w:p>
            <w:r/>
            <w:r>
              <w:rPr>
                <w:b w:val="0"/>
                <w:sz w:val="16"/>
              </w:rPr>
              <w:t>Before release</w:t>
            </w:r>
          </w:p>
        </w:tc>
        <w:tc>
          <w:tcPr>
            <w:tcW w:type="dxa" w:w="3456"/>
            <w:vAlign w:val="center"/>
          </w:tcPr>
          <w:p>
            <w:r/>
            <w:r>
              <w:rPr>
                <w:b w:val="0"/>
                <w:sz w:val="16"/>
              </w:rPr>
              <w:t>Quality + security + AI readiness review</w:t>
            </w:r>
          </w:p>
        </w:tc>
        <w:tc>
          <w:tcPr>
            <w:tcW w:type="dxa" w:w="3456"/>
            <w:vAlign w:val="center"/>
          </w:tcPr>
          <w:p>
            <w:r/>
            <w:r>
              <w:rPr>
                <w:b w:val="0"/>
                <w:sz w:val="16"/>
              </w:rPr>
              <w:t>Release decision</w:t>
            </w:r>
          </w:p>
        </w:tc>
      </w:tr>
      <w:tr>
        <w:tc>
          <w:tcPr>
            <w:tcW w:type="dxa" w:w="3456"/>
            <w:vAlign w:val="center"/>
          </w:tcPr>
          <w:p>
            <w:r/>
            <w:r>
              <w:rPr>
                <w:b w:val="0"/>
                <w:sz w:val="16"/>
              </w:rPr>
              <w:t>Post-pilot</w:t>
            </w:r>
          </w:p>
        </w:tc>
        <w:tc>
          <w:tcPr>
            <w:tcW w:type="dxa" w:w="3456"/>
            <w:vAlign w:val="center"/>
          </w:tcPr>
          <w:p>
            <w:r/>
            <w:r>
              <w:rPr>
                <w:b w:val="0"/>
                <w:sz w:val="16"/>
              </w:rPr>
              <w:t>Outcome review</w:t>
            </w:r>
          </w:p>
        </w:tc>
        <w:tc>
          <w:tcPr>
            <w:tcW w:type="dxa" w:w="3456"/>
            <w:vAlign w:val="center"/>
          </w:tcPr>
          <w:p>
            <w:r/>
            <w:r>
              <w:rPr>
                <w:b w:val="0"/>
                <w:sz w:val="16"/>
              </w:rPr>
              <w:t>Scale / pivot / stop recommendation</w:t>
            </w:r>
          </w:p>
        </w:tc>
      </w:tr>
    </w:tbl>
    <w:p/>
    <w:p>
      <w:pPr>
        <w:pStyle w:val="Heading1"/>
      </w:pPr>
      <w:r>
        <w:t>14. Keeping the Project on Track: Recovery Playbook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Problem</w:t>
            </w:r>
          </w:p>
        </w:tc>
        <w:tc>
          <w:tcPr>
            <w:tcW w:type="dxa" w:w="2592"/>
            <w:vAlign w:val="center"/>
            <w:shd w:fill="1F4E78"/>
          </w:tcPr>
          <w:p>
            <w:r/>
            <w:r>
              <w:rPr>
                <w:b/>
                <w:color w:val="FFFFFF"/>
                <w:sz w:val="16"/>
              </w:rPr>
              <w:t>First Response</w:t>
            </w:r>
          </w:p>
        </w:tc>
        <w:tc>
          <w:tcPr>
            <w:tcW w:type="dxa" w:w="2592"/>
            <w:vAlign w:val="center"/>
            <w:shd w:fill="1F4E78"/>
          </w:tcPr>
          <w:p>
            <w:r/>
            <w:r>
              <w:rPr>
                <w:b/>
                <w:color w:val="FFFFFF"/>
                <w:sz w:val="16"/>
              </w:rPr>
              <w:t>Second Response</w:t>
            </w:r>
          </w:p>
        </w:tc>
        <w:tc>
          <w:tcPr>
            <w:tcW w:type="dxa" w:w="2592"/>
            <w:vAlign w:val="center"/>
            <w:shd w:fill="1F4E78"/>
          </w:tcPr>
          <w:p>
            <w:r/>
            <w:r>
              <w:rPr>
                <w:b/>
                <w:color w:val="FFFFFF"/>
                <w:sz w:val="16"/>
              </w:rPr>
              <w:t>Last Resort</w:t>
            </w:r>
          </w:p>
        </w:tc>
      </w:tr>
      <w:tr>
        <w:tc>
          <w:tcPr>
            <w:tcW w:type="dxa" w:w="2592"/>
            <w:vAlign w:val="center"/>
          </w:tcPr>
          <w:p>
            <w:r/>
            <w:r>
              <w:rPr>
                <w:b w:val="0"/>
                <w:sz w:val="16"/>
              </w:rPr>
              <w:t>Schedule slip</w:t>
            </w:r>
          </w:p>
        </w:tc>
        <w:tc>
          <w:tcPr>
            <w:tcW w:type="dxa" w:w="2592"/>
            <w:vAlign w:val="center"/>
          </w:tcPr>
          <w:p>
            <w:r/>
            <w:r>
              <w:rPr>
                <w:b w:val="0"/>
                <w:sz w:val="16"/>
              </w:rPr>
              <w:t>Identify critical-path cause</w:t>
            </w:r>
          </w:p>
        </w:tc>
        <w:tc>
          <w:tcPr>
            <w:tcW w:type="dxa" w:w="2592"/>
            <w:vAlign w:val="center"/>
          </w:tcPr>
          <w:p>
            <w:r/>
            <w:r>
              <w:rPr>
                <w:b w:val="0"/>
                <w:sz w:val="16"/>
              </w:rPr>
              <w:t>Reallocate capacity / reduce WIP</w:t>
            </w:r>
          </w:p>
        </w:tc>
        <w:tc>
          <w:tcPr>
            <w:tcW w:type="dxa" w:w="2592"/>
            <w:vAlign w:val="center"/>
          </w:tcPr>
          <w:p>
            <w:r/>
            <w:r>
              <w:rPr>
                <w:b w:val="0"/>
                <w:sz w:val="16"/>
              </w:rPr>
              <w:t>Trade scope; do not automatically add overtime</w:t>
            </w:r>
          </w:p>
        </w:tc>
      </w:tr>
      <w:tr>
        <w:tc>
          <w:tcPr>
            <w:tcW w:type="dxa" w:w="2592"/>
            <w:vAlign w:val="center"/>
          </w:tcPr>
          <w:p>
            <w:r/>
            <w:r>
              <w:rPr>
                <w:b w:val="0"/>
                <w:sz w:val="16"/>
              </w:rPr>
              <w:t>Budget pressure</w:t>
            </w:r>
          </w:p>
        </w:tc>
        <w:tc>
          <w:tcPr>
            <w:tcW w:type="dxa" w:w="2592"/>
            <w:vAlign w:val="center"/>
          </w:tcPr>
          <w:p>
            <w:r/>
            <w:r>
              <w:rPr>
                <w:b w:val="0"/>
                <w:sz w:val="16"/>
              </w:rPr>
              <w:t>Check burn + cause</w:t>
            </w:r>
          </w:p>
        </w:tc>
        <w:tc>
          <w:tcPr>
            <w:tcW w:type="dxa" w:w="2592"/>
            <w:vAlign w:val="center"/>
          </w:tcPr>
          <w:p>
            <w:r/>
            <w:r>
              <w:rPr>
                <w:b w:val="0"/>
                <w:sz w:val="16"/>
              </w:rPr>
              <w:t>Remove low-value work / renegotiate tool usage</w:t>
            </w:r>
          </w:p>
        </w:tc>
        <w:tc>
          <w:tcPr>
            <w:tcW w:type="dxa" w:w="2592"/>
            <w:vAlign w:val="center"/>
          </w:tcPr>
          <w:p>
            <w:r/>
            <w:r>
              <w:rPr>
                <w:b w:val="0"/>
                <w:sz w:val="16"/>
              </w:rPr>
              <w:t>Re-baseline with sponsor</w:t>
            </w:r>
          </w:p>
        </w:tc>
      </w:tr>
      <w:tr>
        <w:tc>
          <w:tcPr>
            <w:tcW w:type="dxa" w:w="2592"/>
            <w:vAlign w:val="center"/>
          </w:tcPr>
          <w:p>
            <w:r/>
            <w:r>
              <w:rPr>
                <w:b w:val="0"/>
                <w:sz w:val="16"/>
              </w:rPr>
              <w:t>Quality decline</w:t>
            </w:r>
          </w:p>
        </w:tc>
        <w:tc>
          <w:tcPr>
            <w:tcW w:type="dxa" w:w="2592"/>
            <w:vAlign w:val="center"/>
          </w:tcPr>
          <w:p>
            <w:r/>
            <w:r>
              <w:rPr>
                <w:b w:val="0"/>
                <w:sz w:val="16"/>
              </w:rPr>
              <w:t>Stop adding new work to affected area</w:t>
            </w:r>
          </w:p>
        </w:tc>
        <w:tc>
          <w:tcPr>
            <w:tcW w:type="dxa" w:w="2592"/>
            <w:vAlign w:val="center"/>
          </w:tcPr>
          <w:p>
            <w:r/>
            <w:r>
              <w:rPr>
                <w:b w:val="0"/>
                <w:sz w:val="16"/>
              </w:rPr>
              <w:t>Increase test/fix capacity</w:t>
            </w:r>
          </w:p>
        </w:tc>
        <w:tc>
          <w:tcPr>
            <w:tcW w:type="dxa" w:w="2592"/>
            <w:vAlign w:val="center"/>
          </w:tcPr>
          <w:p>
            <w:r/>
            <w:r>
              <w:rPr>
                <w:b w:val="0"/>
                <w:sz w:val="16"/>
              </w:rPr>
              <w:t>Delay release</w:t>
            </w:r>
          </w:p>
        </w:tc>
      </w:tr>
      <w:tr>
        <w:tc>
          <w:tcPr>
            <w:tcW w:type="dxa" w:w="2592"/>
            <w:vAlign w:val="center"/>
          </w:tcPr>
          <w:p>
            <w:r/>
            <w:r>
              <w:rPr>
                <w:b w:val="0"/>
                <w:sz w:val="16"/>
              </w:rPr>
              <w:t>Model underperforms</w:t>
            </w:r>
          </w:p>
        </w:tc>
        <w:tc>
          <w:tcPr>
            <w:tcW w:type="dxa" w:w="2592"/>
            <w:vAlign w:val="center"/>
          </w:tcPr>
          <w:p>
            <w:r/>
            <w:r>
              <w:rPr>
                <w:b w:val="0"/>
                <w:sz w:val="16"/>
              </w:rPr>
              <w:t>Review data + baseline</w:t>
            </w:r>
          </w:p>
        </w:tc>
        <w:tc>
          <w:tcPr>
            <w:tcW w:type="dxa" w:w="2592"/>
            <w:vAlign w:val="center"/>
          </w:tcPr>
          <w:p>
            <w:r/>
            <w:r>
              <w:rPr>
                <w:b w:val="0"/>
                <w:sz w:val="16"/>
              </w:rPr>
              <w:t>Simplify model / adjust features</w:t>
            </w:r>
          </w:p>
        </w:tc>
        <w:tc>
          <w:tcPr>
            <w:tcW w:type="dxa" w:w="2592"/>
            <w:vAlign w:val="center"/>
          </w:tcPr>
          <w:p>
            <w:r/>
            <w:r>
              <w:rPr>
                <w:b w:val="0"/>
                <w:sz w:val="16"/>
              </w:rPr>
              <w:t>Remove AI feature from MVP and use rules/analytics</w:t>
            </w:r>
          </w:p>
        </w:tc>
      </w:tr>
      <w:tr>
        <w:tc>
          <w:tcPr>
            <w:tcW w:type="dxa" w:w="2592"/>
            <w:vAlign w:val="center"/>
          </w:tcPr>
          <w:p>
            <w:r/>
            <w:r>
              <w:rPr>
                <w:b w:val="0"/>
                <w:sz w:val="16"/>
              </w:rPr>
              <w:t>Stakeholder delay</w:t>
            </w:r>
          </w:p>
        </w:tc>
        <w:tc>
          <w:tcPr>
            <w:tcW w:type="dxa" w:w="2592"/>
            <w:vAlign w:val="center"/>
          </w:tcPr>
          <w:p>
            <w:r/>
            <w:r>
              <w:rPr>
                <w:b w:val="0"/>
                <w:sz w:val="16"/>
              </w:rPr>
              <w:t>Escalate decision with options</w:t>
            </w:r>
          </w:p>
        </w:tc>
        <w:tc>
          <w:tcPr>
            <w:tcW w:type="dxa" w:w="2592"/>
            <w:vAlign w:val="center"/>
          </w:tcPr>
          <w:p>
            <w:r/>
            <w:r>
              <w:rPr>
                <w:b w:val="0"/>
                <w:sz w:val="16"/>
              </w:rPr>
              <w:t>Sponsor decision</w:t>
            </w:r>
          </w:p>
        </w:tc>
        <w:tc>
          <w:tcPr>
            <w:tcW w:type="dxa" w:w="2592"/>
            <w:vAlign w:val="center"/>
          </w:tcPr>
          <w:p>
            <w:r/>
            <w:r>
              <w:rPr>
                <w:b w:val="0"/>
                <w:sz w:val="16"/>
              </w:rPr>
              <w:t>Re-plan dependent work</w:t>
            </w:r>
          </w:p>
        </w:tc>
      </w:tr>
      <w:tr>
        <w:tc>
          <w:tcPr>
            <w:tcW w:type="dxa" w:w="2592"/>
            <w:vAlign w:val="center"/>
          </w:tcPr>
          <w:p>
            <w:r/>
            <w:r>
              <w:rPr>
                <w:b w:val="0"/>
                <w:sz w:val="16"/>
              </w:rPr>
              <w:t>Integration failure</w:t>
            </w:r>
          </w:p>
        </w:tc>
        <w:tc>
          <w:tcPr>
            <w:tcW w:type="dxa" w:w="2592"/>
            <w:vAlign w:val="center"/>
          </w:tcPr>
          <w:p>
            <w:r/>
            <w:r>
              <w:rPr>
                <w:b w:val="0"/>
                <w:sz w:val="16"/>
              </w:rPr>
              <w:t>Use adapter/manual import for MVP</w:t>
            </w:r>
          </w:p>
        </w:tc>
        <w:tc>
          <w:tcPr>
            <w:tcW w:type="dxa" w:w="2592"/>
            <w:vAlign w:val="center"/>
          </w:tcPr>
          <w:p>
            <w:r/>
            <w:r>
              <w:rPr>
                <w:b w:val="0"/>
                <w:sz w:val="16"/>
              </w:rPr>
              <w:t>Replace integration approach</w:t>
            </w:r>
          </w:p>
        </w:tc>
        <w:tc>
          <w:tcPr>
            <w:tcW w:type="dxa" w:w="2592"/>
            <w:vAlign w:val="center"/>
          </w:tcPr>
          <w:p>
            <w:r/>
            <w:r>
              <w:rPr>
                <w:b w:val="0"/>
                <w:sz w:val="16"/>
              </w:rPr>
              <w:t>Defer integration from MVP</w:t>
            </w:r>
          </w:p>
        </w:tc>
      </w:tr>
    </w:tbl>
    <w:p/>
    <w:p>
      <w:pPr>
        <w:pStyle w:val="Heading1"/>
      </w:pPr>
      <w:r>
        <w:t>15. Execution Principles</w:t>
      </w:r>
    </w:p>
    <w:p>
      <w:pPr>
        <w:pStyle w:val="ListBullet"/>
      </w:pPr>
      <w:r>
        <w:t>Make progress visible; hidden work becomes hidden risk.</w:t>
      </w:r>
    </w:p>
    <w:p>
      <w:pPr>
        <w:pStyle w:val="ListBullet"/>
      </w:pPr>
      <w:r>
        <w:t>Protect the Product Goal, not every original feature.</w:t>
      </w:r>
    </w:p>
    <w:p>
      <w:pPr>
        <w:pStyle w:val="ListBullet"/>
      </w:pPr>
      <w:r>
        <w:t>Never trade away critical quality or security to preserve a cosmetic deadline.</w:t>
      </w:r>
    </w:p>
    <w:p>
      <w:pPr>
        <w:pStyle w:val="ListBullet"/>
      </w:pPr>
      <w:r>
        <w:t>Use the simplest technical solution that satisfies the validated requirement.</w:t>
      </w:r>
    </w:p>
    <w:p>
      <w:pPr>
        <w:pStyle w:val="ListBullet"/>
      </w:pPr>
      <w:r>
        <w:t>Treat AI as a probabilistic component that requires measurement and monitoring.</w:t>
      </w:r>
    </w:p>
    <w:p>
      <w:pPr>
        <w:pStyle w:val="ListBullet"/>
      </w:pPr>
      <w:r>
        <w:t>Escalate with options and recommendations, not only problems.</w:t>
      </w:r>
    </w:p>
    <w:p>
      <w:pPr>
        <w:pStyle w:val="ListBullet"/>
      </w:pPr>
      <w:r>
        <w:t>Use stakeholder feedback to adapt the backlog, not to create uncontrolled scope.</w:t>
      </w:r>
    </w:p>
    <w:p>
      <w:pPr>
        <w:pStyle w:val="ListBullet"/>
      </w:pPr>
      <w:r>
        <w:t>Document decisions so the team does not repeatedly solve the same disagreement.</w:t>
      </w:r>
    </w:p>
    <w:p>
      <w:pPr>
        <w:pStyle w:val="ListBullet"/>
      </w:pPr>
      <w:r>
        <w:t>Use retrospectives to improve the process, not to assign blame.</w:t>
      </w:r>
    </w:p>
    <w:p>
      <w:pPr>
        <w:pStyle w:val="Heading1"/>
      </w:pPr>
      <w:r>
        <w:t>16. Week 3 Evaluation Alignment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Internship Criterion</w:t>
            </w:r>
          </w:p>
        </w:tc>
        <w:tc>
          <w:tcPr>
            <w:tcW w:type="dxa" w:w="5184"/>
            <w:vAlign w:val="center"/>
            <w:shd w:fill="1F4E78"/>
          </w:tcPr>
          <w:p>
            <w:r/>
            <w:r>
              <w:rPr>
                <w:b/>
                <w:color w:val="FFFFFF"/>
                <w:sz w:val="16"/>
              </w:rPr>
              <w:t>How This Plan Addresses It</w:t>
            </w:r>
          </w:p>
        </w:tc>
      </w:tr>
      <w:tr>
        <w:tc>
          <w:tcPr>
            <w:tcW w:type="dxa" w:w="5184"/>
            <w:vAlign w:val="center"/>
          </w:tcPr>
          <w:p>
            <w:r/>
            <w:r>
              <w:rPr>
                <w:b w:val="0"/>
                <w:sz w:val="16"/>
              </w:rPr>
              <w:t>Comprehensiveness</w:t>
            </w:r>
          </w:p>
        </w:tc>
        <w:tc>
          <w:tcPr>
            <w:tcW w:type="dxa" w:w="5184"/>
            <w:vAlign w:val="center"/>
          </w:tcPr>
          <w:p>
            <w:r/>
            <w:r>
              <w:rPr>
                <w:b w:val="0"/>
                <w:sz w:val="16"/>
              </w:rPr>
              <w:t>Covers quality, change, communication, progress control, AI quality, risks, defects, governance and recovery.</w:t>
            </w:r>
          </w:p>
        </w:tc>
      </w:tr>
      <w:tr>
        <w:tc>
          <w:tcPr>
            <w:tcW w:type="dxa" w:w="5184"/>
            <w:vAlign w:val="center"/>
          </w:tcPr>
          <w:p>
            <w:r/>
            <w:r>
              <w:rPr>
                <w:b w:val="0"/>
                <w:sz w:val="16"/>
              </w:rPr>
              <w:t>Appropriate procedures</w:t>
            </w:r>
          </w:p>
        </w:tc>
        <w:tc>
          <w:tcPr>
            <w:tcW w:type="dxa" w:w="5184"/>
            <w:vAlign w:val="center"/>
          </w:tcPr>
          <w:p>
            <w:r/>
            <w:r>
              <w:rPr>
                <w:b w:val="0"/>
                <w:sz w:val="16"/>
              </w:rPr>
              <w:t>Uses Scrum events, Definition of Done, quality gates, risk-based escalation and AI lifecycle controls.</w:t>
            </w:r>
          </w:p>
        </w:tc>
      </w:tr>
      <w:tr>
        <w:tc>
          <w:tcPr>
            <w:tcW w:type="dxa" w:w="5184"/>
            <w:vAlign w:val="center"/>
          </w:tcPr>
          <w:p>
            <w:r/>
            <w:r>
              <w:rPr>
                <w:b w:val="0"/>
                <w:sz w:val="16"/>
              </w:rPr>
              <w:t>Keeping project on track</w:t>
            </w:r>
          </w:p>
        </w:tc>
        <w:tc>
          <w:tcPr>
            <w:tcW w:type="dxa" w:w="5184"/>
            <w:vAlign w:val="center"/>
          </w:tcPr>
          <w:p>
            <w:r/>
            <w:r>
              <w:rPr>
                <w:b w:val="0"/>
                <w:sz w:val="16"/>
              </w:rPr>
              <w:t>Defines measurable RAG thresholds, weekly dashboard, critical-path triggers, change control and recovery playbook.</w:t>
            </w:r>
          </w:p>
        </w:tc>
      </w:tr>
      <w:tr>
        <w:tc>
          <w:tcPr>
            <w:tcW w:type="dxa" w:w="5184"/>
            <w:vAlign w:val="center"/>
          </w:tcPr>
          <w:p>
            <w:r/>
            <w:r>
              <w:rPr>
                <w:b w:val="0"/>
                <w:sz w:val="16"/>
              </w:rPr>
              <w:t>Quality management</w:t>
            </w:r>
          </w:p>
        </w:tc>
        <w:tc>
          <w:tcPr>
            <w:tcW w:type="dxa" w:w="5184"/>
            <w:vAlign w:val="center"/>
          </w:tcPr>
          <w:p>
            <w:r/>
            <w:r>
              <w:rPr>
                <w:b w:val="0"/>
                <w:sz w:val="16"/>
              </w:rPr>
              <w:t>Definition of Done, test layers, defect severity, AI evaluation and release gates.</w:t>
            </w:r>
          </w:p>
        </w:tc>
      </w:tr>
      <w:tr>
        <w:tc>
          <w:tcPr>
            <w:tcW w:type="dxa" w:w="5184"/>
            <w:vAlign w:val="center"/>
          </w:tcPr>
          <w:p>
            <w:r/>
            <w:r>
              <w:rPr>
                <w:b w:val="0"/>
                <w:sz w:val="16"/>
              </w:rPr>
              <w:t>Change management</w:t>
            </w:r>
          </w:p>
        </w:tc>
        <w:tc>
          <w:tcPr>
            <w:tcW w:type="dxa" w:w="5184"/>
            <w:vAlign w:val="center"/>
          </w:tcPr>
          <w:p>
            <w:r/>
            <w:r>
              <w:rPr>
                <w:b w:val="0"/>
                <w:sz w:val="16"/>
              </w:rPr>
              <w:t>Capture → assess → decide → update → communicate → verify workflow.</w:t>
            </w:r>
          </w:p>
        </w:tc>
      </w:tr>
      <w:tr>
        <w:tc>
          <w:tcPr>
            <w:tcW w:type="dxa" w:w="5184"/>
            <w:vAlign w:val="center"/>
          </w:tcPr>
          <w:p>
            <w:r/>
            <w:r>
              <w:rPr>
                <w:b w:val="0"/>
                <w:sz w:val="16"/>
              </w:rPr>
              <w:t>Communication strategy</w:t>
            </w:r>
          </w:p>
        </w:tc>
        <w:tc>
          <w:tcPr>
            <w:tcW w:type="dxa" w:w="5184"/>
            <w:vAlign w:val="center"/>
          </w:tcPr>
          <w:p>
            <w:r/>
            <w:r>
              <w:rPr>
                <w:b w:val="0"/>
                <w:sz w:val="16"/>
              </w:rPr>
              <w:t>Role-specific information, cadence, channel, owner and escalation expectations.</w:t>
            </w:r>
          </w:p>
        </w:tc>
      </w:tr>
    </w:tbl>
    <w:p/>
    <w:p>
      <w:pPr>
        <w:pStyle w:val="Heading1"/>
      </w:pPr>
      <w:r>
        <w:t>17. Final Execution Recommendation</w:t>
      </w:r>
    </w:p>
    <w:p>
      <w:r>
        <w:t>The project should be executed as an evidence-driven, two-week Sprint cycle with continuous quality control. The Project Manager should preserve the 12-week timebox by controlling WIP and scope, not by sacrificing quality. Each Sprint should produce an inspectable Increment that meets the Definition of Done, and stakeholder feedback should influence future backlog priorities. For AI components, the team should continuously evaluate whether the AI is actually the appropriate solution and whether its risks remain acceptable.</w:t>
      </w:r>
    </w:p>
    <w:p>
      <w:r>
        <w:t>NIST's AI RMF explicitly notes that AI systems may not always be the right solution for a task and recommends ongoing assessment of benefits, risks and trade-offs. That principle is incorporated into this plan through model gates, fallback rules and the option to remove an AI feature from the MVP if it does not outperform a simpler approach. citeturn0search15</w:t>
      </w:r>
    </w:p>
    <w:p>
      <w:pPr>
        <w:pStyle w:val="Heading1"/>
      </w:pPr>
      <w:r>
        <w:t>18. References</w:t>
      </w:r>
    </w:p>
    <w:p>
      <w:pPr>
        <w:pStyle w:val="ListBullet"/>
      </w:pPr>
      <w:r>
        <w:t>The Scrum Guide, 2020, Ken Schwaber &amp; Jeff Sutherland. https://scrumguides.org/scrum-guide.html</w:t>
      </w:r>
    </w:p>
    <w:p>
      <w:pPr>
        <w:pStyle w:val="ListBullet"/>
      </w:pPr>
      <w:r>
        <w:t>Scrum.org, What is the Definition of Done? https://www.scrum.org/resources/what-definition-done-0</w:t>
      </w:r>
    </w:p>
    <w:p>
      <w:pPr>
        <w:pStyle w:val="ListBullet"/>
      </w:pPr>
      <w:r>
        <w:t>Scrum.org, Conducting the Sprint Review. https://www.scrum.org/resources/conducting-sprint-review</w:t>
      </w:r>
    </w:p>
    <w:p>
      <w:pPr>
        <w:pStyle w:val="ListBullet"/>
      </w:pPr>
      <w:r>
        <w:t>NIST, Artificial Intelligence Risk Management Framework (AI RMF 1.0). https://www.nist.gov/publications/artificial-intelligence-risk-management-framework-ai-rmf-10</w:t>
      </w:r>
    </w:p>
    <w:p>
      <w:pPr>
        <w:pStyle w:val="ListBullet"/>
      </w:pPr>
      <w:r>
        <w:t>NIST AI RMF Playbook, Manage Function. https://airc.nist.gov/airmf-resources/playbook/manage/</w:t>
      </w:r>
    </w:p>
    <w:p>
      <w:pPr>
        <w:pStyle w:val="ListBullet"/>
      </w:pPr>
      <w:r>
        <w:t>Project Management Institute, Project communication management – five steps. https://www.pmi.org/learning/library/2019/04/07/15/17/project-communication-management-five-steps-5115</w:t>
      </w:r>
    </w:p>
    <w:p>
      <w:pPr>
        <w:pStyle w:val="Heading1"/>
      </w:pPr>
      <w:r>
        <w:t>19. Planning &amp; Evidence Caveat</w:t>
      </w:r>
    </w:p>
    <w:p>
      <w:r>
        <w:t>This is a hypothetical execution plan. Thresholds, hours, budget triggers and response times are management planning assumptions unless explicitly identified as external standards. During real execution, baseline values would be approved by the sponsor/product owner and updated when actual data, capacity and pilot evidence become available.</w:t>
      </w:r>
    </w:p>
    <w:p>
      <w:pPr>
        <w:jc w:val="center"/>
      </w:pPr>
      <w:r>
        <w:rPr>
          <w:b/>
          <w:color w:val="1F4E79"/>
        </w:rPr>
        <w:t>END OF WEEK 3 PROJECT EXECUTION PLAN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