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jc w:val="both"/>
        <w:rPr>
          <w:rFonts w:ascii="Arial Narrow" w:hAnsi="Arial Narrow" w:cs="Andalus"/>
          <w:sz w:val="24"/>
          <w:szCs w:val="24"/>
        </w:rPr>
      </w:pPr>
      <w:r>
        <w:rPr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86360</wp:posOffset>
            </wp:positionV>
            <wp:extent cx="5712460" cy="1633220"/>
            <wp:effectExtent l="0" t="0" r="2540" b="508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63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  <w:r>
        <w:rPr>
          <w:rFonts w:ascii="Arial" w:hAnsi="Arial" w:eastAsia="Calibri" w:cs="Arial"/>
          <w:b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146685</wp:posOffset>
            </wp:positionH>
            <wp:positionV relativeFrom="paragraph">
              <wp:posOffset>71120</wp:posOffset>
            </wp:positionV>
            <wp:extent cx="1247775" cy="1238250"/>
            <wp:effectExtent l="0" t="0" r="9525" b="6350"/>
            <wp:wrapNone/>
            <wp:docPr id="170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</w:p>
    <w:p>
      <w:pPr>
        <w:pStyle w:val="4"/>
        <w:rPr>
          <w:rFonts w:ascii="Arial Narrow" w:hAnsi="Arial Narrow" w:cs="Andalus"/>
          <w:sz w:val="24"/>
          <w:szCs w:val="24"/>
          <w:lang w:val="id-ID"/>
        </w:rPr>
      </w:pPr>
    </w:p>
    <w:p/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  <w:r>
        <w:rPr>
          <w:rFonts w:ascii="Times New Roman" w:hAnsi="Times New Roman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97155</wp:posOffset>
                </wp:positionV>
                <wp:extent cx="7474585" cy="0"/>
                <wp:effectExtent l="0" t="28575" r="571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745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7.65pt;height:0pt;width:588.55pt;mso-position-horizontal-relative:margin;z-index:251661312;mso-width-relative:page;mso-height-relative:page;" filled="f" stroked="t" coordsize="21600,21600" o:gfxdata="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XeLiydIAAAAHAQAADwAAAAAA&#10;AAABACAAAAA4AAAAZHJzL2Rvd25yZXYueG1sUEsBAhQAFAAAAAgAh07iQBD8sXLKAQAAgQMAAA4A&#10;AAAAAAAAAQAgAAAANwEAAGRycy9lMm9Eb2MueG1sUEsFBgAAAAAGAAYAWQEAAHMF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tabs>
          <w:tab w:val="left" w:pos="439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Nomor 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0006/-1.851.722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June 2022</w:t>
      </w:r>
      <w:bookmarkStart w:id="0" w:name="_GoBack"/>
      <w:bookmarkEnd w:id="0"/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biasa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1 berkas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: Kelengkapan Usulan PAK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Kepada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Jabatan Guru Fungsional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Yth.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Kepala Satuan Pelaksana Pendidikan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a.n. Drs. Sukarto, M.Si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Kecamatan Duren Sawit</w:t>
      </w:r>
    </w:p>
    <w:p>
      <w:pPr>
        <w:pStyle w:val="4"/>
        <w:spacing w:line="276" w:lineRule="auto"/>
        <w:ind w:left="1440" w:firstLin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di</w:t>
      </w:r>
    </w:p>
    <w:p>
      <w:pPr>
        <w:pStyle w:val="4"/>
        <w:spacing w:line="276" w:lineRule="auto"/>
        <w:ind w:left="1440" w:firstLine="120"/>
        <w:rPr>
          <w:rFonts w:ascii="Arial" w:hAnsi="Arial" w:cs="Arial"/>
          <w:lang w:eastAsia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Jakarta</w:t>
      </w:r>
    </w:p>
    <w:p/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23723CEB"/>
    <w:rsid w:val="74C20A36"/>
    <w:rsid w:val="750878F0"/>
    <w:rsid w:val="7FBF9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s://kelurahantanjungpriok.files.wordpress.com/2012/10/jaya-raya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2022-06-30T18:38:33Z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AE99F8D4797F485ABF680AF128E75F7F</vt:lpwstr>
  </property>
</Properties>
</file>