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54A2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找资料</w:t>
      </w:r>
    </w:p>
    <w:p w14:paraId="13DCDC13">
      <w:pPr>
        <w:ind w:left="0" w:leftChars="0" w:firstLine="56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王一格：</w:t>
      </w:r>
    </w:p>
    <w:p w14:paraId="4BD9B50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在各媒体平台找</w:t>
      </w:r>
      <w:r>
        <w:rPr>
          <w:rFonts w:hint="default"/>
          <w:lang w:val="en-US" w:eastAsia="zh-CN"/>
        </w:rPr>
        <w:t>防治视频</w:t>
      </w:r>
      <w:r>
        <w:rPr>
          <w:rFonts w:hint="eastAsia"/>
          <w:lang w:val="en-US" w:eastAsia="zh-CN"/>
        </w:rPr>
        <w:t>里</w:t>
      </w:r>
      <w:r>
        <w:rPr>
          <w:rFonts w:hint="default"/>
          <w:lang w:val="en-US" w:eastAsia="zh-CN"/>
        </w:rPr>
        <w:t>指导农业生产内容</w:t>
      </w:r>
      <w:r>
        <w:rPr>
          <w:rFonts w:hint="eastAsia"/>
          <w:lang w:val="en-US" w:eastAsia="zh-CN"/>
        </w:rPr>
        <w:t>，整理出来到哪个时期防治什么病，</w:t>
      </w:r>
      <w:r>
        <w:rPr>
          <w:rFonts w:hint="default"/>
          <w:lang w:val="en-US" w:eastAsia="zh-CN"/>
        </w:rPr>
        <w:t>防治技术文本、病虫害对应治理措施、田间管护标准</w:t>
      </w:r>
    </w:p>
    <w:p w14:paraId="7287971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乔钰：</w:t>
      </w:r>
    </w:p>
    <w:p w14:paraId="59D7E431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查相关论文与参考文献（作物灾害、土壤湿度、温度、气象与作物灾害的联系、极端天气对作物造成的影响）需要将相关需要的摘出来</w:t>
      </w:r>
    </w:p>
    <w:p w14:paraId="342EA8EA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6041D800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于文娜：</w:t>
      </w:r>
    </w:p>
    <w:p w14:paraId="32414160">
      <w:pPr>
        <w:ind w:left="0" w:leftChars="0" w:firstLine="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1.土壤湿度阈值（湿/干）A缺水值B中间值C过饱和</w:t>
      </w:r>
    </w:p>
    <w:p w14:paraId="3C5447E6">
      <w:p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作物根系耐水（过饱和）需多少天，（降水后饱和超值需要报警）查常见作物</w:t>
      </w:r>
      <w:r>
        <w:rPr>
          <w:rFonts w:hint="eastAsia"/>
          <w:lang w:val="en-US" w:eastAsia="zh-CN"/>
        </w:rPr>
        <w:t>这些资料</w:t>
      </w:r>
    </w:p>
    <w:p w14:paraId="2415F746">
      <w:pPr>
        <w:ind w:left="0" w:leftChars="0" w:firstLine="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2.温度 阈值</w:t>
      </w:r>
    </w:p>
    <w:p w14:paraId="16404D4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3.气象极端天气</w:t>
      </w:r>
      <w:r>
        <w:rPr>
          <w:rFonts w:hint="eastAsia"/>
          <w:lang w:val="en-US" w:eastAsia="zh-CN"/>
        </w:rPr>
        <w:t>——</w:t>
      </w:r>
      <w:r>
        <w:rPr>
          <w:rFonts w:hint="eastAsia" w:eastAsiaTheme="minorEastAsia"/>
          <w:lang w:val="en-US" w:eastAsia="zh-CN"/>
        </w:rPr>
        <w:t>刮风 风力几级会导致作物倒伏</w:t>
      </w:r>
      <w:r>
        <w:rPr>
          <w:rFonts w:hint="eastAsia"/>
          <w:lang w:val="en-US" w:eastAsia="zh-CN"/>
        </w:rPr>
        <w:t>，对应</w:t>
      </w:r>
    </w:p>
    <w:p w14:paraId="79512E2A">
      <w:pPr>
        <w:ind w:left="0" w:leftChars="0" w:firstLine="0" w:firstLineChars="0"/>
        <w:rPr>
          <w:rFonts w:hint="eastAsia"/>
          <w:lang w:val="en-US" w:eastAsia="zh-CN"/>
        </w:rPr>
      </w:pPr>
    </w:p>
    <w:p w14:paraId="3D262DEA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杨紫蓉，董祎诺，冀映晓，杨翔宇：</w:t>
      </w:r>
    </w:p>
    <w:p w14:paraId="7D5AAC9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1.国家气象科学数据中心下载历年数据：高温、干旱、冰雹、降水、大风矢量或栅格数据，带审图号的行政边界矢量数据</w:t>
      </w:r>
    </w:p>
    <w:p w14:paraId="1773A05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2.数据导入ArcMap或ArcGIS Pro先把数据做预处理，比如干旱指数的空间插值、极端天气点位的密度分析，生成规范的空间图层</w:t>
      </w:r>
    </w:p>
    <w:p w14:paraId="2A5B99BE">
      <w:pPr>
        <w:ind w:left="0" w:leftChars="0" w:firstLine="560" w:firstLineChars="0"/>
        <w:rPr>
          <w:rFonts w:hint="default"/>
          <w:lang w:val="en-US" w:eastAsia="zh-CN"/>
        </w:rPr>
      </w:pPr>
    </w:p>
    <w:p w14:paraId="42156124">
      <w:pPr>
        <w:ind w:left="0" w:leftChars="0" w:firstLine="56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张晓琳，朱薪儒，肖渊儒，周艺恬：训练模型</w:t>
      </w:r>
    </w:p>
    <w:p w14:paraId="1F6E7D8A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病虫灾害（ai识别模块）下载 建立识别模型训练数据集（75%训练25%验证） 病害、虫害精度在90%以上   针对性的措施</w:t>
      </w:r>
      <w:bookmarkStart w:id="0" w:name="_GoBack"/>
      <w:bookmarkEnd w:id="0"/>
    </w:p>
    <w:p w14:paraId="06B4F04E">
      <w:pPr>
        <w:ind w:left="0" w:leftChars="0" w:firstLine="56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没有盖章的同学，有条件的需要找村委会盖一下采纳证明和应用反馈的章</w:t>
      </w:r>
    </w:p>
    <w:p w14:paraId="4FF24DD4">
      <w:pPr>
        <w:ind w:left="0" w:leftChars="0" w:firstLine="56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在河北省的同学，需要在田间拍摄一些调研的视频和照片（类似于三下乡这种）</w:t>
      </w:r>
    </w:p>
    <w:p w14:paraId="09EE0663">
      <w:pPr>
        <w:ind w:left="0" w:leftChars="0" w:firstLine="56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今年去秦皇岛和张家口实习的同学也请拍摄一些照片和视频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560"/>
      </w:pPr>
      <w:r>
        <w:separator/>
      </w:r>
    </w:p>
  </w:footnote>
  <w:footnote w:type="continuationSeparator" w:id="1">
    <w:p>
      <w:pPr>
        <w:spacing w:line="300" w:lineRule="auto"/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821094"/>
    <w:rsid w:val="2587611B"/>
    <w:rsid w:val="30DA38C5"/>
    <w:rsid w:val="56821094"/>
    <w:rsid w:val="56BF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napToGrid w:val="0"/>
      <w:spacing w:line="300" w:lineRule="auto"/>
      <w:ind w:firstLine="480" w:firstLineChars="200"/>
      <w:jc w:val="both"/>
    </w:pPr>
    <w:rPr>
      <w:rFonts w:cs="宋体" w:asciiTheme="minorHAnsi" w:hAnsiTheme="minorHAnsi" w:eastAsiaTheme="minorEastAsia"/>
      <w:sz w:val="28"/>
      <w:szCs w:val="28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qFormat/>
    <w:uiPriority w:val="0"/>
    <w:pPr>
      <w:widowControl/>
      <w:snapToGrid w:val="0"/>
      <w:spacing w:line="560" w:lineRule="exact"/>
      <w:ind w:firstLine="0" w:firstLineChars="0"/>
      <w:jc w:val="center"/>
    </w:pPr>
    <w:rPr>
      <w:rFonts w:ascii="Times New Roman" w:hAnsi="Times New Roman" w:eastAsia="宋体"/>
      <w:color w:val="000000" w:themeColor="text1"/>
      <w:kern w:val="0"/>
      <w:szCs w:val="28"/>
      <w:lang w:eastAsia="en-US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271</Words>
  <Characters>286</Characters>
  <Lines>0</Lines>
  <Paragraphs>0</Paragraphs>
  <TotalTime>148</TotalTime>
  <ScaleCrop>false</ScaleCrop>
  <LinksUpToDate>false</LinksUpToDate>
  <CharactersWithSpaces>303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2026-06-30T07:27:00Z</dcterms:created>
  <dc:creator>Tian</dc:creator>
  <cp:lastModifiedBy>Tian</cp:lastModifiedBy>
  <dcterms:modified xsi:type="dcterms:W3CDTF">2026-06-30T11:10:20Z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41DF7C2C22874023A11A2189AE5E9314_11</vt:lpwstr>
  </property>
  <property fmtid="{D5CDD505-2E9C-101B-9397-08002B2CF9AE}" pid="4" name="KSOTemplateDocerSaveRecord">
    <vt:lpwstr>eyJoZGlkIjoiN2E4ODgxMjRhOTAxNThmYzMzNTZjMjZiOTdhZTQyNWEiLCJ1c2VySWQiOiIzNDU0MDk4NDgifQ==</vt:lpwstr>
  </property>
</Properties>
</file>