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35" w:rsidRDefault="005E1457">
      <w:r>
        <w:t>Step 14</w:t>
      </w:r>
    </w:p>
    <w:p w:rsidR="005E1457" w:rsidRDefault="005E1457">
      <w:r>
        <w:t>All visualizations added.</w:t>
      </w:r>
    </w:p>
    <w:p w:rsidR="005E1457" w:rsidRDefault="005E1457"/>
    <w:p w:rsidR="005E1457" w:rsidRDefault="005E1457">
      <w:r>
        <w:rPr>
          <w:noProof/>
        </w:rPr>
        <w:drawing>
          <wp:inline distT="0" distB="0" distL="0" distR="0" wp14:anchorId="1E2F327C" wp14:editId="3B217084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57"/>
    <w:rsid w:val="005E1457"/>
    <w:rsid w:val="00EC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653E0-83D3-4F65-85CE-F23A3A93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2018-07-16T11:48:00Z</dcterms:created>
  <dcterms:modified xsi:type="dcterms:W3CDTF">2018-07-16T11:49:00Z</dcterms:modified>
</cp:coreProperties>
</file>