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仪器接口程序说明文档</w:t>
      </w:r>
    </w:p>
    <w:tbl>
      <w:tblPr>
        <w:tblStyle w:val="4"/>
        <w:tblpPr w:leftFromText="180" w:rightFromText="180" w:vertAnchor="text" w:horzAnchor="page" w:tblpX="1983" w:tblpY="162"/>
        <w:tblOverlap w:val="never"/>
        <w:tblW w:w="81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2235"/>
        <w:gridCol w:w="2550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3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仪器厂商</w:t>
            </w:r>
          </w:p>
        </w:tc>
        <w:tc>
          <w:tcPr>
            <w:tcW w:w="223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赛科希德</w:t>
            </w:r>
          </w:p>
        </w:tc>
        <w:tc>
          <w:tcPr>
            <w:tcW w:w="25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适用</w:t>
            </w:r>
            <w:r>
              <w:rPr>
                <w:rFonts w:hint="eastAsia"/>
                <w:sz w:val="24"/>
                <w:szCs w:val="24"/>
              </w:rPr>
              <w:t>型号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SA6900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通讯方式</w:t>
            </w:r>
          </w:p>
        </w:tc>
        <w:tc>
          <w:tcPr>
            <w:tcW w:w="223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单向</w:t>
            </w:r>
          </w:p>
        </w:tc>
        <w:tc>
          <w:tcPr>
            <w:tcW w:w="255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仪器类型</w:t>
            </w:r>
          </w:p>
        </w:tc>
        <w:tc>
          <w:tcPr>
            <w:tcW w:w="2115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血流变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医院</w:t>
            </w:r>
          </w:p>
        </w:tc>
        <w:tc>
          <w:tcPr>
            <w:tcW w:w="6900" w:type="dxa"/>
            <w:gridSpan w:val="3"/>
            <w:shd w:val="clear" w:color="auto" w:fill="auto"/>
            <w:vAlign w:val="top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阳光融和医院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程序名称</w:t>
            </w:r>
          </w:p>
        </w:tc>
        <w:tc>
          <w:tcPr>
            <w:tcW w:w="6900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"MI.SA6900.txt"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3"/>
                <w:rFonts w:hint="eastAsia"/>
              </w:rPr>
              <w:t>MI.</w:t>
            </w:r>
            <w:r>
              <w:rPr>
                <w:rStyle w:val="3"/>
                <w:rFonts w:hint="eastAsia"/>
                <w:lang w:val="en-US" w:eastAsia="zh-CN"/>
              </w:rPr>
              <w:t>SA6900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3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附件</w:t>
            </w:r>
          </w:p>
        </w:tc>
        <w:tc>
          <w:tcPr>
            <w:tcW w:w="6900" w:type="dxa"/>
            <w:gridSpan w:val="3"/>
            <w:shd w:val="clear" w:color="auto" w:fill="auto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接口Ｍ（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"MI.SA6900.txt"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3"/>
                <w:rFonts w:hint="eastAsia"/>
                <w:lang w:val="en-US" w:eastAsia="zh-CN"/>
              </w:rPr>
              <w:t>MI.SA6900.txt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）</w:t>
            </w:r>
            <w:bookmarkStart w:id="0" w:name="_GoBack"/>
            <w:bookmarkEnd w:id="0"/>
          </w:p>
        </w:tc>
      </w:tr>
    </w:tbl>
    <w:p>
      <w:pPr>
        <w:numPr>
          <w:ilvl w:val="0"/>
          <w:numId w:val="1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接口说明</w:t>
      </w:r>
    </w:p>
    <w:p>
      <w:pPr>
        <w:widowControl w:val="0"/>
        <w:numPr>
          <w:ilvl w:val="0"/>
          <w:numId w:val="1"/>
        </w:numPr>
        <w:tabs>
          <w:tab w:val="clear" w:pos="360"/>
        </w:tabs>
        <w:ind w:left="360" w:leftChars="0" w:hanging="360" w:firstLine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连接说明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连接方式：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串口    串口线接仪器主机/串口线接仪器配备电脑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 w:val="0"/>
          <w:sz w:val="24"/>
          <w:szCs w:val="24"/>
          <w:lang w:val="en-US" w:eastAsia="zh-CN"/>
        </w:rPr>
        <w:t>是否支持其他连接方式</w:t>
      </w:r>
      <w:r>
        <w:rPr>
          <w:rFonts w:hint="eastAsia"/>
          <w:b w:val="0"/>
          <w:bCs/>
          <w:sz w:val="24"/>
          <w:szCs w:val="24"/>
          <w:lang w:val="en-US" w:eastAsia="zh-CN"/>
        </w:rPr>
        <w:t>：</w:t>
      </w:r>
      <w:r>
        <w:rPr>
          <w:rFonts w:hint="eastAsia"/>
          <w:b w:val="0"/>
          <w:bCs/>
          <w:strike/>
          <w:dstrike w:val="0"/>
          <w:sz w:val="24"/>
          <w:szCs w:val="24"/>
          <w:lang w:val="en-US" w:eastAsia="zh-CN"/>
        </w:rPr>
        <w:t>网口，读文本，</w:t>
      </w:r>
      <w:r>
        <w:rPr>
          <w:rFonts w:hint="eastAsia"/>
          <w:b w:val="0"/>
          <w:bCs/>
          <w:sz w:val="24"/>
          <w:szCs w:val="24"/>
          <w:lang w:val="en-US" w:eastAsia="zh-CN"/>
        </w:rPr>
        <w:t>读数据库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</w:t>
      </w:r>
      <w:r>
        <w:rPr>
          <w:rFonts w:hint="eastAsia"/>
          <w:b/>
          <w:sz w:val="24"/>
          <w:szCs w:val="24"/>
        </w:rPr>
        <w:t>仪器参数设定说明</w:t>
      </w:r>
      <w:r>
        <w:rPr>
          <w:rFonts w:hint="eastAsia"/>
          <w:b/>
          <w:sz w:val="24"/>
          <w:szCs w:val="24"/>
          <w:lang w:val="en-US" w:eastAsia="zh-CN"/>
        </w:rPr>
        <w:t>（</w:t>
      </w:r>
      <w:r>
        <w:rPr>
          <w:rFonts w:hint="eastAsia"/>
          <w:b/>
          <w:color w:val="FF0000"/>
          <w:sz w:val="24"/>
          <w:szCs w:val="24"/>
          <w:lang w:val="en-US" w:eastAsia="zh-CN"/>
        </w:rPr>
        <w:t>保留仪器设置图片存档</w:t>
      </w:r>
      <w:r>
        <w:rPr>
          <w:rFonts w:hint="eastAsia"/>
          <w:b/>
          <w:sz w:val="24"/>
          <w:szCs w:val="24"/>
          <w:lang w:val="en-US" w:eastAsia="zh-CN"/>
        </w:rPr>
        <w:t>）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仪器上设置：</w:t>
      </w:r>
    </w:p>
    <w:p>
      <w:pPr>
        <w:ind w:left="36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仪器管理设置：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4.仪器</w:t>
      </w:r>
      <w:r>
        <w:rPr>
          <w:rFonts w:hint="eastAsia"/>
          <w:b/>
          <w:sz w:val="24"/>
          <w:szCs w:val="24"/>
        </w:rPr>
        <w:t>数据传输说明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仪器自动</w:t>
      </w:r>
      <w:r>
        <w:rPr>
          <w:rFonts w:hint="eastAsia"/>
          <w:sz w:val="24"/>
          <w:szCs w:val="24"/>
          <w:lang w:val="en-US" w:eastAsia="zh-CN"/>
        </w:rPr>
        <w:t>写入数据库文件DATA.MDB</w:t>
      </w:r>
    </w:p>
    <w:p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手工传输结果：</w:t>
      </w:r>
      <w:r>
        <w:rPr>
          <w:rFonts w:hint="eastAsia"/>
          <w:sz w:val="24"/>
          <w:szCs w:val="24"/>
          <w:lang w:val="en-US" w:eastAsia="zh-CN"/>
        </w:rPr>
        <w:t>不</w:t>
      </w:r>
      <w:r>
        <w:rPr>
          <w:rFonts w:hint="eastAsia"/>
          <w:sz w:val="24"/>
          <w:szCs w:val="24"/>
        </w:rPr>
        <w:t>支持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5.前处理类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 xml:space="preserve"> 默认DealDemo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6.SQL语句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查询表　　　</w:t>
      </w:r>
      <w:r>
        <w:rPr>
          <w:rFonts w:hint="eastAsia"/>
          <w:b w:val="0"/>
          <w:bCs/>
          <w:sz w:val="24"/>
          <w:szCs w:val="24"/>
          <w:lang w:val="en-US" w:eastAsia="zh-CN"/>
        </w:rPr>
        <w:t>TestData　　Visc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设置床号为上传标志，二次上传在仪器软件页面删除　床号</w:t>
      </w:r>
    </w:p>
    <w:p>
      <w:pPr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SELECT * FROM TestData,Visc WHERE TestData.TestDataID=Visc.TestDataID AND TestData.床号 is null #床号# update TestData set 床号=1 where TestDataID is not null</w:t>
      </w:r>
    </w:p>
    <w:p>
      <w:pPr>
        <w:outlineLvl w:val="0"/>
        <w:rPr>
          <w:rFonts w:hint="eastAsia"/>
          <w:b/>
          <w:sz w:val="24"/>
          <w:szCs w:val="24"/>
          <w:lang w:val="en-US" w:eastAsia="zh-CN"/>
        </w:rPr>
      </w:pPr>
    </w:p>
    <w:p>
      <w:pPr>
        <w:outlineLvl w:val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7</w:t>
      </w:r>
      <w:r>
        <w:rPr>
          <w:rFonts w:hint="eastAsia"/>
          <w:b/>
          <w:sz w:val="24"/>
          <w:szCs w:val="24"/>
        </w:rPr>
        <w:t>．修改记录</w:t>
      </w:r>
    </w:p>
    <w:tbl>
      <w:tblPr>
        <w:tblStyle w:val="4"/>
        <w:tblW w:w="8054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477"/>
        <w:gridCol w:w="2610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操作人</w:t>
            </w: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0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7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Courier New" w:hAnsi="Courier New" w:cs="Courier New"/>
                <w:szCs w:val="21"/>
              </w:rPr>
              <w:t>201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6</w:t>
            </w:r>
            <w:r>
              <w:rPr>
                <w:rFonts w:hint="eastAsia" w:ascii="Courier New" w:hAnsi="Courier New" w:cs="Courier New"/>
                <w:szCs w:val="21"/>
              </w:rPr>
              <w:t>-</w:t>
            </w:r>
            <w:r>
              <w:rPr>
                <w:rFonts w:hint="eastAsia" w:ascii="Courier New" w:hAnsi="Courier New" w:cs="Courier New"/>
                <w:szCs w:val="21"/>
                <w:lang w:val="en-US" w:eastAsia="zh-CN"/>
              </w:rPr>
              <w:t>5</w:t>
            </w:r>
            <w:r>
              <w:rPr>
                <w:rFonts w:hint="eastAsia" w:ascii="Courier New" w:hAnsi="Courier New" w:cs="Courier New"/>
                <w:szCs w:val="21"/>
              </w:rPr>
              <w:t>-25</w:t>
            </w:r>
          </w:p>
        </w:tc>
        <w:tc>
          <w:tcPr>
            <w:tcW w:w="261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257" w:type="dxa"/>
            <w:shd w:val="clear" w:color="auto" w:fill="auto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rPr>
          <w:rFonts w:hint="eastAsia"/>
          <w:b/>
          <w:sz w:val="24"/>
          <w:szCs w:val="24"/>
          <w:highlight w:val="lightGray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</w:rPr>
      </w:pPr>
      <w:r>
        <w:rPr>
          <w:rFonts w:hint="eastAsia"/>
          <w:b/>
          <w:sz w:val="24"/>
          <w:szCs w:val="24"/>
        </w:rPr>
        <w:t>数据格式：</w:t>
      </w:r>
      <w:r>
        <w:rPr>
          <w:b/>
          <w:sz w:val="24"/>
          <w:szCs w:val="24"/>
        </w:rPr>
        <w:br w:type="textWrapping"/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.接口程序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Class MI.ASC6900 Extends %Persistent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ClassMethod fileMTHD(mi, record, epis, P3, P4, P5, P6, P7, P8, P9, P10, P11, P12, P13, Sessions, Output RowCount As %String) As %String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 mi=$g(mi)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 '$d(^dbo.BTMIMachineParameterD(mi)) 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 '$l(record) q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 $l(record) 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.d Trace^MI.MIF000(mi,record,"H&lt;--M")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.s (sample,epis,result,date,time,QC)=""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.s record=$tr(record,"~","|")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.s CODE="bed^PVISC^ESR^HCT^WBRL^WBRH^WBDITK^ESI^ESRIV^EAI^WBRVL^WBRVH^CHIEN"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.s epis=$p(record,"|",2)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.s k=$l(record,"|")-2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.f i=3:1:k d 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..i i=k  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...s code=$p(record,"|",k)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...s res=$p(record,"|",k+1)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..e  d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...s code=$P(CODE,"^",i-2)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...s res=$p(record,"|",i)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..s result=result_code_$c(92)_res_$c(44)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.i $l(epis),$l(result) d ##Class(MI.Common.MIFBase).Save(mi, epis, result, date, time, QC)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.i $l(epis) s retVal=$$ReceiveLabno^MI.MIF000(mi,epis,"")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q ""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59DE"/>
    <w:multiLevelType w:val="multilevel"/>
    <w:tmpl w:val="55E459D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C4B84"/>
    <w:rsid w:val="031E7818"/>
    <w:rsid w:val="0A657DD6"/>
    <w:rsid w:val="0DF31030"/>
    <w:rsid w:val="1697796B"/>
    <w:rsid w:val="1EE00D79"/>
    <w:rsid w:val="23975535"/>
    <w:rsid w:val="4E9C4B84"/>
    <w:rsid w:val="52E2550C"/>
    <w:rsid w:val="5C8F7EB2"/>
    <w:rsid w:val="735B5705"/>
    <w:rsid w:val="76736F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2016-05-26T03:07:00Z</dcterms:created>
  <dc:creator>Administrator</dc:creator>
  <cp:lastModifiedBy>刘彬</cp:lastModifiedBy>
  <dcterms:modified xsi:type="dcterms:W3CDTF">2017-05-31T08:33:11Z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