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5BEE3" w14:textId="3F8763EA" w:rsidR="007A3A9F" w:rsidRPr="007A3A9F" w:rsidRDefault="007A3A9F">
      <w:pPr>
        <w:rPr>
          <w:rFonts w:ascii="Bahnschrift SemiBold" w:hAnsi="Bahnschrift SemiBold"/>
          <w:noProof/>
          <w:sz w:val="28"/>
          <w:szCs w:val="28"/>
        </w:rPr>
      </w:pPr>
      <w:r w:rsidRPr="007A3A9F">
        <w:rPr>
          <w:rFonts w:ascii="Bahnschrift SemiBold" w:hAnsi="Bahnschrift SemiBold"/>
          <w:sz w:val="28"/>
          <w:szCs w:val="28"/>
        </w:rPr>
        <w:t xml:space="preserve">Kingston FURY Renegade PCIe 4.0 </w:t>
      </w:r>
      <w:proofErr w:type="spellStart"/>
      <w:r w:rsidRPr="007A3A9F">
        <w:rPr>
          <w:rFonts w:ascii="Bahnschrift SemiBold" w:hAnsi="Bahnschrift SemiBold"/>
          <w:sz w:val="28"/>
          <w:szCs w:val="28"/>
        </w:rPr>
        <w:t>NVMe</w:t>
      </w:r>
      <w:proofErr w:type="spellEnd"/>
      <w:r w:rsidRPr="007A3A9F">
        <w:rPr>
          <w:rFonts w:ascii="Bahnschrift SemiBold" w:hAnsi="Bahnschrift SemiBold"/>
          <w:sz w:val="28"/>
          <w:szCs w:val="28"/>
        </w:rPr>
        <w:t xml:space="preserve"> M.2 SSD</w:t>
      </w:r>
      <w:r w:rsidRPr="007A3A9F">
        <w:rPr>
          <w:rFonts w:ascii="Bahnschrift SemiBold" w:hAnsi="Bahnschrift SemiBold"/>
          <w:sz w:val="28"/>
          <w:szCs w:val="28"/>
        </w:rPr>
        <w:t xml:space="preserve">                                       </w:t>
      </w:r>
    </w:p>
    <w:p w14:paraId="49A6DFA9" w14:textId="1A53512A" w:rsidR="007A3A9F" w:rsidRDefault="007A3A9F">
      <w:pPr>
        <w:rPr>
          <w:noProof/>
        </w:rPr>
      </w:pPr>
      <w:r>
        <w:rPr>
          <w:noProof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5103BDA1" wp14:editId="1EF779A4">
            <wp:extent cx="2647950" cy="2647950"/>
            <wp:effectExtent l="0" t="0" r="0" b="0"/>
            <wp:docPr id="1038706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06095" name="Picture 10387060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64CF" w14:textId="4B77FDCD" w:rsidR="007A3A9F" w:rsidRPr="007A3A9F" w:rsidRDefault="007A3A9F" w:rsidP="007A3A9F">
      <w:pPr>
        <w:rPr>
          <w:rFonts w:ascii="Bahnschrift SemiBold" w:hAnsi="Bahnschrift SemiBold"/>
          <w:b/>
          <w:bCs/>
          <w:noProof/>
          <w:sz w:val="28"/>
          <w:szCs w:val="28"/>
        </w:rPr>
      </w:pPr>
      <w:r w:rsidRPr="007A3A9F">
        <w:rPr>
          <w:rFonts w:ascii="Bahnschrift SemiBold" w:hAnsi="Bahnschrift SemiBold"/>
          <w:b/>
          <w:bCs/>
          <w:noProof/>
          <w:sz w:val="28"/>
          <w:szCs w:val="28"/>
        </w:rPr>
        <w:t>Key Features</w:t>
      </w:r>
      <w:r w:rsidRPr="007A3A9F">
        <w:rPr>
          <w:rFonts w:ascii="Bahnschrift SemiBold" w:hAnsi="Bahnschrift SemiBold"/>
          <w:b/>
          <w:bCs/>
          <w:noProof/>
          <w:sz w:val="28"/>
          <w:szCs w:val="28"/>
        </w:rPr>
        <w:t>:</w:t>
      </w:r>
    </w:p>
    <w:p w14:paraId="032E4F37" w14:textId="77777777" w:rsidR="007A3A9F" w:rsidRPr="007A3A9F" w:rsidRDefault="007A3A9F" w:rsidP="007A3A9F">
      <w:pPr>
        <w:numPr>
          <w:ilvl w:val="0"/>
          <w:numId w:val="1"/>
        </w:numPr>
        <w:rPr>
          <w:rFonts w:ascii="Aptos" w:hAnsi="Aptos"/>
          <w:noProof/>
          <w:sz w:val="24"/>
          <w:szCs w:val="24"/>
        </w:rPr>
      </w:pPr>
      <w:r w:rsidRPr="007A3A9F">
        <w:rPr>
          <w:rFonts w:ascii="Aptos" w:hAnsi="Aptos"/>
          <w:b/>
          <w:bCs/>
          <w:noProof/>
          <w:sz w:val="24"/>
          <w:szCs w:val="24"/>
        </w:rPr>
        <w:t>Unmatched Speed</w:t>
      </w:r>
      <w:r w:rsidRPr="007A3A9F">
        <w:rPr>
          <w:rFonts w:ascii="Aptos" w:hAnsi="Aptos"/>
          <w:noProof/>
          <w:sz w:val="24"/>
          <w:szCs w:val="24"/>
        </w:rPr>
        <w:t xml:space="preserve">: Sequential read/write speeds of up to </w:t>
      </w:r>
      <w:r w:rsidRPr="007A3A9F">
        <w:rPr>
          <w:rFonts w:ascii="Aptos" w:hAnsi="Aptos"/>
          <w:b/>
          <w:bCs/>
          <w:noProof/>
          <w:sz w:val="24"/>
          <w:szCs w:val="24"/>
        </w:rPr>
        <w:t>7,300/7,000 MB/s</w:t>
      </w:r>
      <w:r w:rsidRPr="007A3A9F">
        <w:rPr>
          <w:rFonts w:ascii="Aptos" w:hAnsi="Aptos"/>
          <w:noProof/>
          <w:sz w:val="24"/>
          <w:szCs w:val="24"/>
        </w:rPr>
        <w:t>, ensuring fast load times and improved multitasking.</w:t>
      </w:r>
    </w:p>
    <w:p w14:paraId="22A1A7AE" w14:textId="77777777" w:rsidR="007A3A9F" w:rsidRPr="007A3A9F" w:rsidRDefault="007A3A9F" w:rsidP="007A3A9F">
      <w:pPr>
        <w:numPr>
          <w:ilvl w:val="0"/>
          <w:numId w:val="1"/>
        </w:numPr>
        <w:rPr>
          <w:rFonts w:ascii="Aptos" w:hAnsi="Aptos"/>
          <w:noProof/>
          <w:sz w:val="24"/>
          <w:szCs w:val="24"/>
        </w:rPr>
      </w:pPr>
      <w:r w:rsidRPr="007A3A9F">
        <w:rPr>
          <w:rFonts w:ascii="Aptos" w:hAnsi="Aptos"/>
          <w:b/>
          <w:bCs/>
          <w:noProof/>
          <w:sz w:val="24"/>
          <w:szCs w:val="24"/>
        </w:rPr>
        <w:t>Capacities</w:t>
      </w:r>
      <w:r w:rsidRPr="007A3A9F">
        <w:rPr>
          <w:rFonts w:ascii="Aptos" w:hAnsi="Aptos"/>
          <w:noProof/>
          <w:sz w:val="24"/>
          <w:szCs w:val="24"/>
        </w:rPr>
        <w:t>: Available in 500GB, 1TB, 2TB, and 4TB, offering flexible storage solutions for games, media, and applications.</w:t>
      </w:r>
    </w:p>
    <w:p w14:paraId="2EAA889E" w14:textId="77777777" w:rsidR="007A3A9F" w:rsidRPr="007A3A9F" w:rsidRDefault="007A3A9F" w:rsidP="007A3A9F">
      <w:pPr>
        <w:numPr>
          <w:ilvl w:val="0"/>
          <w:numId w:val="1"/>
        </w:numPr>
        <w:rPr>
          <w:rFonts w:ascii="Aptos" w:hAnsi="Aptos"/>
          <w:noProof/>
          <w:sz w:val="24"/>
          <w:szCs w:val="24"/>
        </w:rPr>
      </w:pPr>
      <w:r w:rsidRPr="007A3A9F">
        <w:rPr>
          <w:rFonts w:ascii="Aptos" w:hAnsi="Aptos"/>
          <w:b/>
          <w:bCs/>
          <w:noProof/>
          <w:sz w:val="24"/>
          <w:szCs w:val="24"/>
        </w:rPr>
        <w:t>Optimized for PCIe 4.0</w:t>
      </w:r>
      <w:r w:rsidRPr="007A3A9F">
        <w:rPr>
          <w:rFonts w:ascii="Aptos" w:hAnsi="Aptos"/>
          <w:noProof/>
          <w:sz w:val="24"/>
          <w:szCs w:val="24"/>
        </w:rPr>
        <w:t>: Delivers twice the performance of PCIe 3.0 SSDs, making it future-proof and ideal for high-end setups.</w:t>
      </w:r>
    </w:p>
    <w:p w14:paraId="63A51324" w14:textId="7C9674A0" w:rsidR="007A3A9F" w:rsidRPr="007A3A9F" w:rsidRDefault="007A3A9F" w:rsidP="007A3A9F">
      <w:pPr>
        <w:rPr>
          <w:rFonts w:ascii="Bahnschrift SemiBold" w:hAnsi="Bahnschrift SemiBold"/>
          <w:b/>
          <w:bCs/>
          <w:noProof/>
          <w:sz w:val="28"/>
          <w:szCs w:val="28"/>
        </w:rPr>
      </w:pPr>
      <w:r w:rsidRPr="007A3A9F">
        <w:rPr>
          <w:rFonts w:ascii="Bahnschrift SemiBold" w:hAnsi="Bahnschrift SemiBold"/>
          <w:b/>
          <w:bCs/>
          <w:noProof/>
          <w:sz w:val="28"/>
          <w:szCs w:val="28"/>
        </w:rPr>
        <w:t>Compatibility</w:t>
      </w:r>
      <w:r w:rsidRPr="007A3A9F">
        <w:rPr>
          <w:rFonts w:ascii="Bahnschrift SemiBold" w:hAnsi="Bahnschrift SemiBold"/>
          <w:b/>
          <w:bCs/>
          <w:noProof/>
          <w:sz w:val="28"/>
          <w:szCs w:val="28"/>
        </w:rPr>
        <w:t>:</w:t>
      </w:r>
    </w:p>
    <w:p w14:paraId="4EDC47B6" w14:textId="77777777" w:rsidR="007A3A9F" w:rsidRPr="007A3A9F" w:rsidRDefault="007A3A9F" w:rsidP="007A3A9F">
      <w:pPr>
        <w:numPr>
          <w:ilvl w:val="0"/>
          <w:numId w:val="2"/>
        </w:numPr>
        <w:rPr>
          <w:rFonts w:ascii="Aptos" w:hAnsi="Aptos"/>
          <w:noProof/>
          <w:sz w:val="24"/>
          <w:szCs w:val="24"/>
        </w:rPr>
      </w:pPr>
      <w:r w:rsidRPr="007A3A9F">
        <w:rPr>
          <w:rFonts w:ascii="Aptos" w:hAnsi="Aptos"/>
          <w:noProof/>
          <w:sz w:val="24"/>
          <w:szCs w:val="24"/>
        </w:rPr>
        <w:t>Works seamlessly with PS5 consoles (requires system software version 21.02-04.00.00 or later).</w:t>
      </w:r>
    </w:p>
    <w:p w14:paraId="4FA83D24" w14:textId="19C54CEB" w:rsidR="007A3A9F" w:rsidRPr="007A3A9F" w:rsidRDefault="007A3A9F" w:rsidP="007A3A9F">
      <w:pPr>
        <w:numPr>
          <w:ilvl w:val="0"/>
          <w:numId w:val="2"/>
        </w:numPr>
        <w:rPr>
          <w:rFonts w:ascii="Aptos" w:hAnsi="Aptos"/>
          <w:noProof/>
          <w:sz w:val="24"/>
          <w:szCs w:val="24"/>
        </w:rPr>
      </w:pPr>
      <w:r w:rsidRPr="007A3A9F">
        <w:rPr>
          <w:rFonts w:ascii="Aptos" w:hAnsi="Aptos"/>
          <w:noProof/>
          <w:sz w:val="24"/>
          <w:szCs w:val="24"/>
        </w:rPr>
        <w:t>Compatible with desktops and laptops that support M.2 2280 form factor and PCIe 4.0 slot</w:t>
      </w:r>
    </w:p>
    <w:p w14:paraId="1804FA51" w14:textId="2269629B" w:rsidR="007A3A9F" w:rsidRPr="007A3A9F" w:rsidRDefault="007A3A9F" w:rsidP="007A3A9F">
      <w:pPr>
        <w:spacing w:before="100" w:beforeAutospacing="1" w:after="100" w:afterAutospacing="1" w:line="240" w:lineRule="auto"/>
        <w:outlineLvl w:val="3"/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</w:pPr>
      <w:r w:rsidRPr="007A3A9F"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Ideal For</w:t>
      </w:r>
      <w:r>
        <w:rPr>
          <w:rFonts w:ascii="Bahnschrift SemiBold" w:eastAsia="Times New Roman" w:hAnsi="Bahnschrift SemiBold" w:cs="Times New Roman"/>
          <w:b/>
          <w:bCs/>
          <w:kern w:val="0"/>
          <w:sz w:val="28"/>
          <w:szCs w:val="28"/>
          <w14:ligatures w14:val="none"/>
        </w:rPr>
        <w:t>:</w:t>
      </w:r>
    </w:p>
    <w:p w14:paraId="1203C334" w14:textId="77777777" w:rsidR="007A3A9F" w:rsidRPr="007A3A9F" w:rsidRDefault="007A3A9F" w:rsidP="007A3A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A3A9F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High-performance gaming setups.</w:t>
      </w:r>
    </w:p>
    <w:p w14:paraId="35646A33" w14:textId="77777777" w:rsidR="007A3A9F" w:rsidRPr="007A3A9F" w:rsidRDefault="007A3A9F" w:rsidP="007A3A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A3A9F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Video editing, rendering, and other data-intensive tasks.</w:t>
      </w:r>
    </w:p>
    <w:p w14:paraId="63B1AD8F" w14:textId="4A650DAA" w:rsidR="007A3A9F" w:rsidRPr="007A3A9F" w:rsidRDefault="007A3A9F" w:rsidP="007A3A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4"/>
          <w:szCs w:val="24"/>
          <w14:ligatures w14:val="none"/>
        </w:rPr>
      </w:pPr>
      <w:r w:rsidRPr="007A3A9F">
        <w:rPr>
          <w:rFonts w:ascii="Aptos" w:eastAsia="Times New Roman" w:hAnsi="Aptos" w:cs="Times New Roman"/>
          <w:kern w:val="0"/>
          <w:sz w:val="24"/>
          <w:szCs w:val="24"/>
          <w14:ligatures w14:val="none"/>
        </w:rPr>
        <w:t>Building custom PCs that prioritize speed and efficiency.</w:t>
      </w:r>
    </w:p>
    <w:p w14:paraId="45420CCB" w14:textId="3197093A" w:rsidR="007A3A9F" w:rsidRPr="007A3A9F" w:rsidRDefault="007A3A9F" w:rsidP="007A3A9F">
      <w:pPr>
        <w:rPr>
          <w:rFonts w:ascii="Bahnschrift SemiBold" w:hAnsi="Bahnschrift SemiBold"/>
          <w:noProof/>
          <w:sz w:val="28"/>
          <w:szCs w:val="28"/>
        </w:rPr>
      </w:pPr>
      <w:r w:rsidRPr="007A3A9F">
        <w:rPr>
          <w:rFonts w:ascii="Bahnschrift SemiBold" w:hAnsi="Bahnschrift SemiBold"/>
          <w:noProof/>
          <w:sz w:val="28"/>
          <w:szCs w:val="28"/>
        </w:rPr>
        <w:t>W</w:t>
      </w:r>
      <w:r w:rsidRPr="007A3A9F">
        <w:rPr>
          <w:rFonts w:ascii="Bahnschrift SemiBold" w:hAnsi="Bahnschrift SemiBold"/>
          <w:noProof/>
          <w:sz w:val="28"/>
          <w:szCs w:val="28"/>
        </w:rPr>
        <w:t>arranty</w:t>
      </w:r>
      <w:r>
        <w:rPr>
          <w:rFonts w:ascii="Bahnschrift SemiBold" w:hAnsi="Bahnschrift SemiBold"/>
          <w:noProof/>
          <w:sz w:val="28"/>
          <w:szCs w:val="28"/>
        </w:rPr>
        <w:t>:</w:t>
      </w:r>
    </w:p>
    <w:p w14:paraId="11F1B119" w14:textId="77777777" w:rsidR="007A3A9F" w:rsidRPr="007A3A9F" w:rsidRDefault="007A3A9F" w:rsidP="007A3A9F">
      <w:pPr>
        <w:numPr>
          <w:ilvl w:val="0"/>
          <w:numId w:val="3"/>
        </w:numPr>
        <w:rPr>
          <w:noProof/>
        </w:rPr>
      </w:pPr>
      <w:r w:rsidRPr="007A3A9F">
        <w:rPr>
          <w:noProof/>
        </w:rPr>
        <w:t>Coverage against defects in materials and workmanship.</w:t>
      </w:r>
    </w:p>
    <w:sectPr w:rsidR="007A3A9F" w:rsidRPr="007A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F264A"/>
    <w:multiLevelType w:val="multilevel"/>
    <w:tmpl w:val="2B6E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02FE9"/>
    <w:multiLevelType w:val="multilevel"/>
    <w:tmpl w:val="615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B6290"/>
    <w:multiLevelType w:val="multilevel"/>
    <w:tmpl w:val="D58A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5626B"/>
    <w:multiLevelType w:val="multilevel"/>
    <w:tmpl w:val="E0C4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578595">
    <w:abstractNumId w:val="2"/>
  </w:num>
  <w:num w:numId="2" w16cid:durableId="218712952">
    <w:abstractNumId w:val="1"/>
  </w:num>
  <w:num w:numId="3" w16cid:durableId="4286585">
    <w:abstractNumId w:val="0"/>
  </w:num>
  <w:num w:numId="4" w16cid:durableId="1347097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9F"/>
    <w:rsid w:val="00447771"/>
    <w:rsid w:val="007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FCCD6"/>
  <w15:chartTrackingRefBased/>
  <w15:docId w15:val="{F0A8DD5F-B201-4DD6-80FB-BDAB77D3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3A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3A9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3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2024-12-03T01:24:00Z</dcterms:created>
  <dcterms:modified xsi:type="dcterms:W3CDTF">2024-12-03T01:32:00Z</dcterms:modified>
</cp:coreProperties>
</file>