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Senior Fullstack Developer (React.js / Node.js):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Frontend: React.js, Next.js, React Native, Redux Toolkit, TanStack Query, Tailwind CSS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21Century Equipment - B2B Equipment Management Platform (Live)</w:t>
      </w:r>
    </w:p>
    <w:p>
      <w:r>
        <w:t>Stack: Next.js, React, Redux Toolkit, Stripe, Google Maps API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