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Full Stack Software Developer Remote: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Backend: Node.js, Express.js, NestJS, REST API Design, JWT / OAuth2 Authentication, RBAC</w:t>
      </w:r>
    </w:p>
    <w:p>
      <w:pPr>
        <w:pStyle w:val="ListBullet"/>
      </w:pPr>
      <w:r>
        <w:t>Tooling: Git, GitHub, Bitbucket, Figma, JIRA, Stripe API, Google Maps API, S3-compatible storage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Nextly - Enterprise Headless CMS &amp; SaaS Framework (Live)</w:t>
      </w:r>
    </w:p>
    <w:p>
      <w:r>
        <w:t>Stack: Next.js, TypeScript, Drizzle ORM, Node.js, TanStack Query, Docker, Monorepo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Heading3"/>
      </w:pPr>
      <w:r>
        <w:t>RextAI - AI-Powered Content Intelligence Platform (Live)</w:t>
      </w:r>
    </w:p>
    <w:p>
      <w:r>
        <w:t>Stack: Next.js, React.js, TypeScript, Node.js, LangChain, LangGraph, OpenAI API, Tailwind CSS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21Century Equipment - B2B Equipment Management Platform (Live)</w:t>
      </w:r>
    </w:p>
    <w:p>
      <w:r>
        <w:t>Stack: Next.js, React, Redux Toolkit, Stripe, Google Maps API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