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Senior React Native Developer: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Languages: HTML5, CSS3, JavaScript (ES6+), TypeScript</w:t>
      </w:r>
    </w:p>
    <w:p>
      <w:pPr>
        <w:pStyle w:val="ListBullet"/>
      </w:pPr>
      <w:r>
        <w:t>Frontend: React.js, Next.js, React Native, Redux Toolkit, TanStack Query, Tailwind CSS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3"/>
      </w:pPr>
      <w:r>
        <w:t>CodexSpot - Developer Knowledge &amp; Resource Hub (Live)</w:t>
      </w:r>
    </w:p>
    <w:p>
      <w:r>
        <w:t>Stack: Next.js, React, TypeScript, PostgreSQL, Tailwind CSS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