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7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2.6666666666665"/>
        <w:gridCol w:w="3792.6666666666665"/>
        <w:gridCol w:w="3792.6666666666665"/>
        <w:tblGridChange w:id="0">
          <w:tblGrid>
            <w:gridCol w:w="3792.6666666666665"/>
            <w:gridCol w:w="3792.6666666666665"/>
            <w:gridCol w:w="3792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Helvetica Neue" w:cs="Helvetica Neue" w:eastAsia="Helvetica Neue" w:hAnsi="Helvetica Neu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rtl w:val="0"/>
              </w:rPr>
              <w:t xml:space="preserve">Setting a bit</w:t>
            </w:r>
          </w:p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Use the bitwise OR operator (|) to set a bit.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Helvetica Neue" w:cs="Helvetica Neue" w:eastAsia="Helvetica Neue" w:hAnsi="Helvetica Neue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yellow"/>
                <w:rtl w:val="0"/>
              </w:rPr>
              <w:t xml:space="preserve">number |= 1 &lt;&lt; x;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Helvetica Neue" w:cs="Helvetica Neue" w:eastAsia="Helvetica Neue" w:hAnsi="Helvetica Neu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That will set bit x.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rtl w:val="0"/>
              </w:rPr>
              <w:t xml:space="preserve">Clearing a bit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Use the bitwise AND operator (&amp;) to clear a bit.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Helvetica Neue" w:cs="Helvetica Neue" w:eastAsia="Helvetica Neue" w:hAnsi="Helvetica Neue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yellow"/>
                <w:rtl w:val="0"/>
              </w:rPr>
              <w:t xml:space="preserve">number &amp;= ~(1 &lt;&lt; x);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Helvetica Neue" w:cs="Helvetica Neue" w:eastAsia="Helvetica Neue" w:hAnsi="Helvetica Neu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That will clear bit x.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rtl w:val="0"/>
              </w:rPr>
              <w:t xml:space="preserve">Toggling a bit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The XOR operator can be used to toggle a bit.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Helvetica Neue" w:cs="Helvetica Neue" w:eastAsia="Helvetica Neue" w:hAnsi="Helvetica Neue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yellow"/>
                <w:rtl w:val="0"/>
              </w:rPr>
              <w:t xml:space="preserve">number ^= 1 &lt;&lt; x;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Helvetica Neue" w:cs="Helvetica Neue" w:eastAsia="Helvetica Neue" w:hAnsi="Helvetica Neu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That will toggle bit x.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rtl w:val="0"/>
              </w:rPr>
              <w:t xml:space="preserve">Checking a bit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To check a bit, shift the number x to the right, then bitwise AND it: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Helvetica Neue" w:cs="Helvetica Neue" w:eastAsia="Helvetica Neue" w:hAnsi="Helvetica Neue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yellow"/>
                <w:rtl w:val="0"/>
              </w:rPr>
              <w:t xml:space="preserve">bit = (number &gt;&gt; x) &amp; 1;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Helvetica Neue" w:cs="Helvetica Neue" w:eastAsia="Helvetica Neue" w:hAnsi="Helvetica Neu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That will put the value of bit x into the variable bit.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rtl w:val="0"/>
              </w:rPr>
              <w:t xml:space="preserve">Changing the (n)th bit to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Setting the nth bit to either 1 or 0 can be achieved with the following: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Helvetica Neue" w:cs="Helvetica Neue" w:eastAsia="Helvetica Neue" w:hAnsi="Helvetica Neue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yellow"/>
                <w:rtl w:val="0"/>
              </w:rPr>
              <w:t xml:space="preserve">number ^= (-x ^ number) &amp; (1 &lt;&lt; n);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Helvetica Neue" w:cs="Helvetica Neue" w:eastAsia="Helvetica Neue" w:hAnsi="Helvetica Neu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Bit n will be set if x is 1, and cleared if x is 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Helvetica Neue" w:cs="Helvetica Neue" w:eastAsia="Helvetica Neue" w:hAnsi="Helvetica Neu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rtl w:val="0"/>
              </w:rPr>
              <w:t xml:space="preserve">Mask with Runs of (1-0-1)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Helvetica Neue" w:cs="Helvetica Neue" w:eastAsia="Helvetica Neue" w:hAnsi="Helvetica Neu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0…0000 1 000 =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rtl w:val="0"/>
              </w:rPr>
              <w:t xml:space="preserve"> 1 &lt;&lt; 3 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Helvetica Neue" w:cs="Helvetica Neue" w:eastAsia="Helvetica Neue" w:hAnsi="Helvetica Neu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0…0000 0111  =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rtl w:val="0"/>
              </w:rPr>
              <w:t xml:space="preserve">  (1 &lt;&lt; 3) - 1 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Helvetica Neue" w:cs="Helvetica Neue" w:eastAsia="Helvetica Neue" w:hAnsi="Helvetica Neu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0…000 111 00 =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rtl w:val="0"/>
              </w:rPr>
              <w:t xml:space="preserve"> ((1 &lt;&lt; 3) - 1) &lt;&lt; 2 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Helvetica Neue" w:cs="Helvetica Neue" w:eastAsia="Helvetica Neue" w:hAnsi="Helvetica Neu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1…111 000 11 =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rtl w:val="0"/>
              </w:rPr>
              <w:t xml:space="preserve"> ~(((1 &lt;&lt; 3) - 1) &lt;&lt; 2)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yellow"/>
                <w:rtl w:val="0"/>
              </w:rPr>
              <w:t xml:space="preserve">~(((1 &lt;&lt; 3) - 1) &lt;&lt; 2)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2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60"/>
        <w:gridCol w:w="6690"/>
        <w:tblGridChange w:id="0">
          <w:tblGrid>
            <w:gridCol w:w="4560"/>
            <w:gridCol w:w="6690"/>
          </w:tblGrid>
        </w:tblGridChange>
      </w:tblGrid>
      <w:tr>
        <w:trPr>
          <w:trHeight w:val="7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8"/>
                <w:szCs w:val="48"/>
              </w:rPr>
              <w:drawing>
                <wp:inline distB="114300" distT="114300" distL="114300" distR="114300">
                  <wp:extent cx="2691052" cy="2833688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052" cy="2833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The array name b is like a pointer: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6"/>
                <w:szCs w:val="26"/>
                <w:rtl w:val="0"/>
              </w:rPr>
              <w:t xml:space="preserve">b == &amp;b[0]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6"/>
                <w:szCs w:val="26"/>
                <w:rtl w:val="0"/>
              </w:rPr>
              <w:t xml:space="preserve">*b == *&amp;b[0]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6"/>
                <w:szCs w:val="26"/>
                <w:rtl w:val="0"/>
              </w:rPr>
              <w:t xml:space="preserve">== b[0]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6"/>
                <w:szCs w:val="26"/>
                <w:rtl w:val="0"/>
              </w:rPr>
              <w:t xml:space="preserve">Subtraction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6"/>
                <w:szCs w:val="26"/>
                <w:rtl w:val="0"/>
              </w:rPr>
              <w:t xml:space="preserve"> pointer - pointer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 is the number of values between the addresses.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ADD set_cc(cpu,cpu-&gt;reg[dst]);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1 cpu-&gt;reg[dst] = cpu-&gt;reg[src1]+imm5;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0 cpu-&gt;reg[dst] = cpu-&gt;reg[src1]+cpu-&gt;reg[src2];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AND (set_cc)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1 cpu-&gt;reg[dst] = cpu-&gt;reg[src1]&amp;cpu-&gt;reg[src2];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0 cpu-&gt;reg[dst] = cpu-&gt;reg[src1]&amp;imm5;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LD (set_cc):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cpu-&gt;reg[dst] = cpu-&gt;mem[cpu-&gt;pc+pcoffset];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LDI (set_cc):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cpu-&gt;reg[dst] = cpu-&gt;mem[cpu-&gt;mem[cpu-&gt;pc+pcoffset]];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LDR (set_cc):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cpu-&gt;reg[dst] = cpu-&gt;mem[cpu-&gt;reg[base]+offset];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LEA (set_cc):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cpu-&gt;reg[dst] = cpu-&gt;pc+pcoffset;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BR: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if(mask&amp;get_cc(cpu)!=0){cpu-&gt;pc += pcoffset;}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JMP: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cpu-&gt;pc = cpu-&gt;reg[base];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JSR: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1 cpu-&gt;pc = cpu-&gt;pc+pcoffset;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JSRR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: 0 cpu-&gt;pc = cpu-&gt;reg[base];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NOT (set_cc):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cpu-&gt;reg[dst] = ~cpu-&gt;reg[src];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ST: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 cpu-&gt;mem[cpu-&gt;pc+pcoffset] = cpu-&gt;reg[src];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STI: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 cpu-&gt;mem[cpu-&gt;mem[pcoffset+cpu-&gt;pc]] = cpu-&gt;reg[src];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STR: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cpu-&gt;mem[base+offset] = cpu-&gt;reg[dst];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u w:val="single"/>
                <w:rtl w:val="0"/>
              </w:rPr>
              <w:t xml:space="preserve">TRAP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case 32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: cpu-&gt;reg[0] = prompt_char();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case 33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:printf("%c",cpu-&gt;reg[0]);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case 34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:tmp_addr = cpu-&gt;reg[0];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while(cpu-&gt;mem[tmp_addr]!=0){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printf("%c",cpu-&gt;mem[tmp_addr]);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tmp_addr++;}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case 35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:cpu-&gt;reg[0] = prompt_char();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printf("char read: '%c'\n",cpu-&gt;reg[0]);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case 37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:cpu-&gt;running = 0;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set_cc(cpu,1);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default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:set_cc(cpu,cpu-&gt;reg[7]);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3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4395"/>
        <w:gridCol w:w="4650"/>
        <w:tblGridChange w:id="0">
          <w:tblGrid>
            <w:gridCol w:w="2280"/>
            <w:gridCol w:w="4395"/>
            <w:gridCol w:w="4650"/>
          </w:tblGrid>
        </w:tblGridChange>
      </w:tblGrid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highlight w:val="white"/>
                <w:rtl w:val="0"/>
              </w:rPr>
              <w:t xml:space="preserve">Precedences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NOT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AND/NAND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OR/XOR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IMPL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IFF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2609850" cy="1376363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3763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60"/>
                <w:szCs w:val="60"/>
                <w:highlight w:val="white"/>
              </w:rPr>
              <w:drawing>
                <wp:inline distB="114300" distT="114300" distL="114300" distR="114300">
                  <wp:extent cx="2771775" cy="1376363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3763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6"/>
          <w:szCs w:val="16"/>
          <w:highlight w:val="white"/>
        </w:rPr>
        <w:drawing>
          <wp:inline distB="114300" distT="114300" distL="114300" distR="114300">
            <wp:extent cx="6734175" cy="84867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848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360" w:top="360" w:left="431.99999999999994" w:right="431.999999999999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