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Fonts w:ascii="Droid Serif" w:cs="Droid Serif" w:eastAsia="Droid Serif" w:hAnsi="Droid Serif"/>
          <w:rtl w:val="0"/>
        </w:rPr>
        <w:t xml:space="preserve">DEPARTMENT OF BIOLOGICAL, CHEMICAL, AND PHYSICAL SCIENCE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Fonts w:ascii="Droid Serif" w:cs="Droid Serif" w:eastAsia="Droid Serif" w:hAnsi="Droid Serif"/>
          <w:rtl w:val="0"/>
        </w:rPr>
        <w:t xml:space="preserve">ILLINOIS INSTITUTE OF TECHNOLOGY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Fonts w:ascii="Droid Serif" w:cs="Droid Serif" w:eastAsia="Droid Serif" w:hAnsi="Droid Serif"/>
          <w:rtl w:val="0"/>
        </w:rPr>
        <w:t xml:space="preserve">PHYSICS 123</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48"/>
          <w:szCs w:val="4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sz w:val="48"/>
          <w:szCs w:val="48"/>
        </w:rPr>
      </w:pPr>
      <w:r w:rsidDel="00000000" w:rsidR="00000000" w:rsidRPr="00000000">
        <w:rPr>
          <w:rFonts w:ascii="Droid Serif" w:cs="Droid Serif" w:eastAsia="Droid Serif" w:hAnsi="Droid Serif"/>
          <w:sz w:val="48"/>
          <w:szCs w:val="48"/>
          <w:rtl w:val="0"/>
        </w:rPr>
        <w:t xml:space="preserve">Torque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sz w:val="48"/>
          <w:szCs w:val="48"/>
        </w:rPr>
      </w:pPr>
      <w:r w:rsidDel="00000000" w:rsidR="00000000" w:rsidRPr="00000000">
        <w:rPr>
          <w:rFonts w:ascii="Droid Serif" w:cs="Droid Serif" w:eastAsia="Droid Serif" w:hAnsi="Droid Serif"/>
          <w:b w:val="1"/>
          <w:sz w:val="48"/>
          <w:szCs w:val="48"/>
          <w:rtl w:val="0"/>
        </w:rPr>
        <w:t xml:space="preserve">Lab 11</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Markiyan Varhola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A20324717</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Date of Experiment: Nov. 12, 2015</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Due Date: Nov. 19, 2015</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Lab Section: 03</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Lab Partner: Bhav Bhalla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right"/>
        <w:rPr>
          <w:rFonts w:ascii="Droid Serif" w:cs="Droid Serif" w:eastAsia="Droid Serif" w:hAnsi="Droid Serif"/>
          <w:b w:val="1"/>
          <w:sz w:val="28"/>
          <w:szCs w:val="28"/>
        </w:rPr>
      </w:pPr>
      <w:r w:rsidDel="00000000" w:rsidR="00000000" w:rsidRPr="00000000">
        <w:rPr>
          <w:rFonts w:ascii="Droid Serif" w:cs="Droid Serif" w:eastAsia="Droid Serif" w:hAnsi="Droid Serif"/>
          <w:rtl w:val="0"/>
        </w:rPr>
        <w:t xml:space="preserve">TA: Shokoufeh Asalzadeh</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Statement of Objective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object of this lab was to devise an experiment that would allow for the measurement of the moment of inertia by varying the length of a lever arm. Also, using newton’s second law for rotational motion, the proportional relationship between the angular acceleration and the torque would be verified. The inverse proportionality of the moment of inertia to the angular acceleration of an object would also be verified.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Theory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When a force is applied to a body about its axis of rotation, a rotating force called </w:t>
      </w:r>
      <w:r w:rsidDel="00000000" w:rsidR="00000000" w:rsidRPr="00000000">
        <w:rPr>
          <w:rFonts w:ascii="Droid Serif" w:cs="Droid Serif" w:eastAsia="Droid Serif" w:hAnsi="Droid Serif"/>
          <w:b w:val="1"/>
          <w:rtl w:val="0"/>
        </w:rPr>
        <w:t xml:space="preserve">torque</w:t>
      </w:r>
      <w:r w:rsidDel="00000000" w:rsidR="00000000" w:rsidRPr="00000000">
        <w:rPr>
          <w:rFonts w:ascii="Droid Serif" w:cs="Droid Serif" w:eastAsia="Droid Serif" w:hAnsi="Droid Serif"/>
          <w:rtl w:val="0"/>
        </w:rPr>
        <w:t xml:space="preserve"> occurs. The magnitude of the torque can be measured by the cross product of the force acting on a “lever arm”, or a distance away from the axis of rotation.</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Equation 1: Magnitude of the torque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i w:val="1"/>
          <w:sz w:val="36"/>
          <w:szCs w:val="36"/>
        </w:rPr>
      </w:pPr>
      <m:oMath>
        <m:r>
          <m:t>τ</m:t>
        </m:r>
        <m:r>
          <w:rPr>
            <w:rFonts w:ascii="Droid Serif" w:cs="Droid Serif" w:eastAsia="Droid Serif" w:hAnsi="Droid Serif"/>
            <w:i w:val="1"/>
            <w:sz w:val="36"/>
            <w:szCs w:val="36"/>
          </w:rPr>
          <m:t xml:space="preserve">=</m:t>
        </m:r>
        <m:r>
          <w:rPr>
            <w:rFonts w:ascii="Droid Serif" w:cs="Droid Serif" w:eastAsia="Droid Serif" w:hAnsi="Droid Serif"/>
            <w:i w:val="1"/>
            <w:sz w:val="36"/>
            <w:szCs w:val="36"/>
            <w:vertAlign w:val="superscript"/>
          </w:rPr>
          <m:t xml:space="preserve">r</m:t>
        </m:r>
        <m:r>
          <w:rPr>
            <w:rFonts w:ascii="Droid Serif" w:cs="Droid Serif" w:eastAsia="Droid Serif" w:hAnsi="Droid Serif"/>
            <w:i w:val="1"/>
            <w:sz w:val="36"/>
            <w:szCs w:val="36"/>
            <w:vertAlign w:val="superscript"/>
          </w:rPr>
          <m:t>×</m:t>
        </m:r>
        <m:r>
          <w:rPr>
            <w:rFonts w:ascii="Droid Serif" w:cs="Droid Serif" w:eastAsia="Droid Serif" w:hAnsi="Droid Serif"/>
            <w:i w:val="1"/>
            <w:sz w:val="36"/>
            <w:szCs w:val="36"/>
            <w:vertAlign w:val="superscript"/>
          </w:rPr>
          <m:t xml:space="preserve">F=rFsin(</m:t>
        </m:r>
        <m:r>
          <w:rPr>
            <w:rFonts w:ascii="Droid Serif" w:cs="Droid Serif" w:eastAsia="Droid Serif" w:hAnsi="Droid Serif"/>
            <w:i w:val="1"/>
            <w:sz w:val="36"/>
            <w:szCs w:val="36"/>
            <w:vertAlign w:val="superscript"/>
          </w:rPr>
          <m:t>θ</m:t>
        </m:r>
        <m:r>
          <w:rPr>
            <w:rFonts w:ascii="Droid Serif" w:cs="Droid Serif" w:eastAsia="Droid Serif" w:hAnsi="Droid Serif"/>
            <w:i w:val="1"/>
            <w:sz w:val="36"/>
            <w:szCs w:val="36"/>
            <w:vertAlign w:val="superscript"/>
          </w:rPr>
          <m:t xml:space="preserve">)</m:t>
        </m:r>
      </m:oMath>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Using Newton’s second law, the net torque of a system is given via the following equation:</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Equation 2: net torque of a system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i w:val="1"/>
          <w:sz w:val="36"/>
          <w:szCs w:val="36"/>
        </w:rPr>
      </w:pPr>
      <m:oMath>
        <m:r>
          <m:t>τ</m:t>
        </m:r>
        <m:r>
          <w:rPr>
            <w:rFonts w:ascii="Droid Serif" w:cs="Droid Serif" w:eastAsia="Droid Serif" w:hAnsi="Droid Serif"/>
            <w:i w:val="1"/>
            <w:sz w:val="36"/>
            <w:szCs w:val="36"/>
          </w:rPr>
          <m:t xml:space="preserve">=</m:t>
        </m:r>
        <m:r>
          <w:rPr>
            <w:rFonts w:ascii="Droid Serif" w:cs="Droid Serif" w:eastAsia="Droid Serif" w:hAnsi="Droid Serif"/>
            <w:i w:val="1"/>
            <w:sz w:val="36"/>
            <w:szCs w:val="36"/>
            <w:vertAlign w:val="superscript"/>
          </w:rPr>
          <m:t xml:space="preserve">I</m:t>
        </m:r>
        <m:r>
          <w:rPr>
            <w:rFonts w:ascii="Droid Serif" w:cs="Droid Serif" w:eastAsia="Droid Serif" w:hAnsi="Droid Serif"/>
            <w:i w:val="1"/>
            <w:sz w:val="36"/>
            <w:szCs w:val="36"/>
            <w:vertAlign w:val="superscript"/>
          </w:rPr>
          <m:t>α</m:t>
        </m:r>
      </m:oMath>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In this equation, </w:t>
      </w:r>
      <m:oMath>
        <m:r>
          <m:t>α</m:t>
        </m:r>
      </m:oMath>
      <w:r w:rsidDel="00000000" w:rsidR="00000000" w:rsidRPr="00000000">
        <w:rPr>
          <w:rFonts w:ascii="Droid Serif" w:cs="Droid Serif" w:eastAsia="Droid Serif" w:hAnsi="Droid Serif"/>
          <w:rtl w:val="0"/>
        </w:rPr>
        <w:t xml:space="preserve">is the angular acceleration about an axis of the force, while I is the moment of inertia. For a point particle of mass m and distance r from the axis of rotation, the moment of inertia is the following:</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Equation 3: moment of inertia</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sz w:val="36"/>
          <w:szCs w:val="36"/>
        </w:rPr>
      </w:pPr>
      <m:oMath>
        <m:r>
          <w:rPr>
            <w:rFonts w:ascii="Droid Serif" w:cs="Droid Serif" w:eastAsia="Droid Serif" w:hAnsi="Droid Serif"/>
            <w:i w:val="1"/>
            <w:sz w:val="36"/>
            <w:szCs w:val="36"/>
          </w:rPr>
          <m:t xml:space="preserve">I=m</m:t>
        </m:r>
        <m:sSup>
          <m:sSupPr>
            <m:ctrlPr>
              <w:rPr>
                <w:rFonts w:ascii="Droid Serif" w:cs="Droid Serif" w:eastAsia="Droid Serif" w:hAnsi="Droid Serif"/>
                <w:i w:val="1"/>
                <w:sz w:val="36"/>
                <w:szCs w:val="36"/>
              </w:rPr>
            </m:ctrlPr>
          </m:sSupPr>
          <m:e>
            <m:r>
              <w:rPr>
                <w:rFonts w:ascii="Droid Serif" w:cs="Droid Serif" w:eastAsia="Droid Serif" w:hAnsi="Droid Serif"/>
                <w:i w:val="1"/>
                <w:sz w:val="36"/>
                <w:szCs w:val="36"/>
              </w:rPr>
              <m:t xml:space="preserve">r</m:t>
            </m:r>
          </m:e>
          <m:sup>
            <m:r>
              <w:rPr>
                <w:rFonts w:ascii="Droid Serif" w:cs="Droid Serif" w:eastAsia="Droid Serif" w:hAnsi="Droid Serif"/>
                <w:i w:val="1"/>
                <w:sz w:val="36"/>
                <w:szCs w:val="36"/>
              </w:rPr>
              <m:t xml:space="preserve">2</m:t>
            </m:r>
          </m:sup>
        </m:sSup>
      </m:oMath>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moment of inertia of a body along another parallel axis can be calculated using the Parallel Axis theorem: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Equation 4: parallel axis theorem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sz w:val="36"/>
          <w:szCs w:val="36"/>
        </w:rPr>
      </w:pPr>
      <m:oMath>
        <m:r>
          <w:rPr>
            <w:rFonts w:ascii="Droid Serif" w:cs="Droid Serif" w:eastAsia="Droid Serif" w:hAnsi="Droid Serif"/>
            <w:i w:val="1"/>
            <w:sz w:val="36"/>
            <w:szCs w:val="36"/>
          </w:rPr>
          <m:t xml:space="preserve">I=Icm+m</m:t>
        </m:r>
        <m:sSup>
          <m:sSupPr>
            <m:ctrlPr>
              <w:rPr>
                <w:rFonts w:ascii="Droid Serif" w:cs="Droid Serif" w:eastAsia="Droid Serif" w:hAnsi="Droid Serif"/>
                <w:i w:val="1"/>
                <w:sz w:val="36"/>
                <w:szCs w:val="36"/>
              </w:rPr>
            </m:ctrlPr>
          </m:sSupPr>
          <m:e>
            <m:r>
              <w:rPr>
                <w:rFonts w:ascii="Droid Serif" w:cs="Droid Serif" w:eastAsia="Droid Serif" w:hAnsi="Droid Serif"/>
                <w:i w:val="1"/>
                <w:sz w:val="36"/>
                <w:szCs w:val="36"/>
              </w:rPr>
              <m:t xml:space="preserve">d</m:t>
            </m:r>
          </m:e>
          <m:sup>
            <m:r>
              <w:rPr>
                <w:rFonts w:ascii="Droid Serif" w:cs="Droid Serif" w:eastAsia="Droid Serif" w:hAnsi="Droid Serif"/>
                <w:i w:val="1"/>
                <w:sz w:val="36"/>
                <w:szCs w:val="36"/>
              </w:rPr>
              <m:t xml:space="preserve">2</m:t>
            </m:r>
          </m:sup>
        </m:sSup>
      </m:oMath>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Equipment List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Bobbin</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Rotating Platform with Masses</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String</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Calipers</w:t>
      </w: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Data Studio Software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Procedure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A rotating platform was set up with a bob and wheel system. A bob was attached to a string, which was wrapped over a puller and around a circular part of the rotating platform with a measured radius. For the first part of the experiment, the angular acceleration was measured from by changing the radius of rotation where the string was wrapped around. This was tested with several masses hanging from a bob on the side of the rotating platform. The setup in the second part of the experiment was similar to that of the first, except the masses were kept constant for both of the radii. The distance between the axis of rotation and the balancing masses was recorded, and the angular acceleration that resulted was also recorded.</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Data</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table 1: Constant Moment of Inertia</w:t>
      </w:r>
      <w:r w:rsidDel="00000000" w:rsidR="00000000" w:rsidRPr="00000000">
        <w:rPr>
          <w:rtl w:val="0"/>
        </w:rPr>
      </w:r>
    </w:p>
    <w:tbl>
      <w:tblPr>
        <w:tblStyle w:val="Table1"/>
        <w:tblW w:w="750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r (m)</w:t>
            </w:r>
          </w:p>
        </w:tc>
        <w:tc>
          <w:tcPr>
            <w:shd w:fill="auto" w:val="clear"/>
            <w:tcMar>
              <w:top w:w="40.0" w:type="dxa"/>
              <w:left w:w="40.0" w:type="dxa"/>
              <w:bottom w:w="40.0" w:type="dxa"/>
              <w:right w:w="40.0" w:type="dxa"/>
            </w:tcMar>
            <w:vAlign w:val="bottom"/>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m (kg)</w:t>
            </w:r>
          </w:p>
        </w:tc>
        <w:tc>
          <w:tcPr>
            <w:shd w:fill="auto" w:val="clear"/>
            <w:tcMar>
              <w:top w:w="40.0" w:type="dxa"/>
              <w:left w:w="40.0" w:type="dxa"/>
              <w:bottom w:w="40.0" w:type="dxa"/>
              <w:right w:w="40.0" w:type="dxa"/>
            </w:tcMar>
            <w:vAlign w:val="bottom"/>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a (angular)</w:t>
            </w:r>
          </w:p>
        </w:tc>
        <w:tc>
          <w:tcPr>
            <w:shd w:fill="auto" w:val="clear"/>
            <w:tcMar>
              <w:top w:w="40.0" w:type="dxa"/>
              <w:left w:w="40.0" w:type="dxa"/>
              <w:bottom w:w="40.0" w:type="dxa"/>
              <w:right w:w="40.0" w:type="dxa"/>
            </w:tcMar>
            <w:vAlign w:val="bottom"/>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T (torque)</w:t>
            </w:r>
          </w:p>
        </w:tc>
        <w:tc>
          <w:tcPr>
            <w:shd w:fill="auto" w:val="clear"/>
            <w:tcMar>
              <w:top w:w="40.0" w:type="dxa"/>
              <w:left w:w="40.0" w:type="dxa"/>
              <w:bottom w:w="40.0" w:type="dxa"/>
              <w:right w:w="40.0" w:type="dxa"/>
            </w:tcMar>
            <w:vAlign w:val="bottom"/>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b w:val="1"/>
                <w:sz w:val="20"/>
                <w:szCs w:val="20"/>
              </w:rPr>
            </w:pPr>
            <w:r w:rsidDel="00000000" w:rsidR="00000000" w:rsidRPr="00000000">
              <w:rPr>
                <w:b w:val="1"/>
                <w:sz w:val="20"/>
                <w:szCs w:val="20"/>
                <w:rtl w:val="0"/>
              </w:rPr>
              <w:t xml:space="preserve">I (kgm^2)</w:t>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0.0125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0.1</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0.27</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0.012</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0.0454</w:t>
            </w:r>
            <w:r w:rsidDel="00000000" w:rsidR="00000000" w:rsidRPr="00000000">
              <w:rPr>
                <w:rtl w:val="0"/>
              </w:rPr>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0.0125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0.15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0.41</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0.018</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0.0449</w:t>
            </w:r>
            <w:r w:rsidDel="00000000" w:rsidR="00000000" w:rsidRPr="00000000">
              <w:rPr>
                <w:rtl w:val="0"/>
              </w:rPr>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0.0125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0.2</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0.56</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0.025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0.0438</w:t>
            </w:r>
            <w:r w:rsidDel="00000000" w:rsidR="00000000" w:rsidRPr="00000000">
              <w:rPr>
                <w:rtl w:val="0"/>
              </w:rPr>
            </w:r>
          </w:p>
        </w:tc>
      </w:tr>
      <w:tr>
        <w:tc>
          <w:tcPr>
            <w:shd w:fill="f4cccc" w:val="clear"/>
            <w:tcMar>
              <w:top w:w="40.0" w:type="dxa"/>
              <w:left w:w="40.0" w:type="dxa"/>
              <w:bottom w:w="40.0" w:type="dxa"/>
              <w:right w:w="40.0" w:type="dxa"/>
            </w:tcMar>
            <w:vAlign w:val="bottom"/>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0.018</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0.1</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0.429</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0.018</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0.0412</w:t>
            </w:r>
            <w:r w:rsidDel="00000000" w:rsidR="00000000" w:rsidRPr="00000000">
              <w:rPr>
                <w:rtl w:val="0"/>
              </w:rPr>
            </w:r>
          </w:p>
        </w:tc>
      </w:tr>
      <w:tr>
        <w:tc>
          <w:tcPr>
            <w:shd w:fill="f4cccc" w:val="clear"/>
            <w:tcMar>
              <w:top w:w="40.0" w:type="dxa"/>
              <w:left w:w="40.0" w:type="dxa"/>
              <w:bottom w:w="40.0" w:type="dxa"/>
              <w:right w:w="40.0" w:type="dxa"/>
            </w:tcMar>
            <w:vAlign w:val="bottom"/>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0.018</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0.15</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0.652</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0.026</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0.0406</w:t>
            </w:r>
            <w:r w:rsidDel="00000000" w:rsidR="00000000" w:rsidRPr="00000000">
              <w:rPr>
                <w:rtl w:val="0"/>
              </w:rPr>
            </w:r>
          </w:p>
        </w:tc>
      </w:tr>
      <w:tr>
        <w:tc>
          <w:tcPr>
            <w:shd w:fill="f4cccc" w:val="clear"/>
            <w:tcMar>
              <w:top w:w="40.0" w:type="dxa"/>
              <w:left w:w="40.0" w:type="dxa"/>
              <w:bottom w:w="40.0" w:type="dxa"/>
              <w:right w:w="40.0" w:type="dxa"/>
            </w:tcMar>
            <w:vAlign w:val="bottom"/>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0.018</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0.2</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0.888</w:t>
            </w:r>
            <w:r w:rsidDel="00000000" w:rsidR="00000000" w:rsidRPr="00000000">
              <w:rPr>
                <w:rtl w:val="0"/>
              </w:rPr>
            </w:r>
          </w:p>
        </w:tc>
        <w:tc>
          <w:tcPr>
            <w:shd w:fill="ead1dc" w:val="clear"/>
            <w:tcMar>
              <w:top w:w="40.0" w:type="dxa"/>
              <w:left w:w="40.0" w:type="dxa"/>
              <w:bottom w:w="40.0" w:type="dxa"/>
              <w:right w:w="40.0" w:type="dxa"/>
            </w:tcMar>
            <w:vAlign w:val="bottom"/>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ead1dc" w:val="clear"/>
                <w:rtl w:val="0"/>
              </w:rPr>
              <w:t xml:space="preserve">0.035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0.0398</w:t>
            </w:r>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table 2: Constant Torque</w:t>
      </w:r>
    </w:p>
    <w:tbl>
      <w:tblPr>
        <w:tblStyle w:val="Table2"/>
        <w:tblW w:w="888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470"/>
        <w:gridCol w:w="1470"/>
        <w:gridCol w:w="1470"/>
        <w:gridCol w:w="1485"/>
        <w:gridCol w:w="1500"/>
        <w:gridCol w:w="1485"/>
        <w:tblGridChange w:id="0">
          <w:tblGrid>
            <w:gridCol w:w="1470"/>
            <w:gridCol w:w="1470"/>
            <w:gridCol w:w="1470"/>
            <w:gridCol w:w="1485"/>
            <w:gridCol w:w="1500"/>
            <w:gridCol w:w="1485"/>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b w:val="1"/>
                <w:i w:val="1"/>
                <w:sz w:val="20"/>
                <w:szCs w:val="20"/>
                <w:rtl w:val="0"/>
              </w:rPr>
              <w:t xml:space="preserve">r</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b w:val="1"/>
                <w:i w:val="1"/>
                <w:sz w:val="20"/>
                <w:szCs w:val="20"/>
                <w:rtl w:val="0"/>
              </w:rPr>
              <w:t xml:space="preserve">m</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b w:val="1"/>
                <w:i w:val="1"/>
                <w:sz w:val="20"/>
                <w:szCs w:val="20"/>
                <w:rtl w:val="0"/>
              </w:rPr>
              <w:t xml:space="preserve">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b w:val="1"/>
                <w:i w:val="1"/>
                <w:sz w:val="20"/>
                <w:szCs w:val="20"/>
                <w:rtl w:val="0"/>
              </w:rPr>
              <w:t xml:space="preserve">T (torque)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b w:val="1"/>
                <w:i w:val="1"/>
                <w:sz w:val="20"/>
                <w:szCs w:val="20"/>
                <w:rtl w:val="0"/>
              </w:rPr>
              <w:t xml:space="preserve">a (angular)</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i w:val="1"/>
                <w:sz w:val="20"/>
                <w:szCs w:val="20"/>
              </w:rPr>
            </w:pPr>
            <w:r w:rsidDel="00000000" w:rsidR="00000000" w:rsidRPr="00000000">
              <w:rPr>
                <w:b w:val="1"/>
                <w:i w:val="1"/>
                <w:sz w:val="20"/>
                <w:szCs w:val="20"/>
                <w:rtl w:val="0"/>
              </w:rPr>
              <w:t xml:space="preserve">I (kgm^2)</w:t>
            </w:r>
            <w:r w:rsidDel="00000000" w:rsidR="00000000" w:rsidRPr="00000000">
              <w:rPr>
                <w:rtl w:val="0"/>
              </w:rPr>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0.0125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0.15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0.1</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0.018</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0.27</w:t>
            </w:r>
            <w:r w:rsidDel="00000000" w:rsidR="00000000" w:rsidRPr="00000000">
              <w:rPr>
                <w:rtl w:val="0"/>
              </w:rPr>
            </w:r>
          </w:p>
        </w:tc>
        <w:tc>
          <w:tcPr>
            <w:shd w:fill="cfe2f3" w:val="clear"/>
            <w:tcMar>
              <w:top w:w="40.0" w:type="dxa"/>
              <w:left w:w="40.0" w:type="dxa"/>
              <w:bottom w:w="40.0" w:type="dxa"/>
              <w:right w:w="40.0" w:type="dxa"/>
            </w:tcMar>
            <w:vAlign w:val="bottom"/>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fe2f3" w:val="clear"/>
                <w:rtl w:val="0"/>
              </w:rPr>
              <w:t xml:space="preserve">0.067</w:t>
            </w:r>
            <w:r w:rsidDel="00000000" w:rsidR="00000000" w:rsidRPr="00000000">
              <w:rPr>
                <w:rtl w:val="0"/>
              </w:rPr>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0.0125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0.15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0.15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0.018</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0.41</w:t>
            </w:r>
            <w:r w:rsidDel="00000000" w:rsidR="00000000" w:rsidRPr="00000000">
              <w:rPr>
                <w:rtl w:val="0"/>
              </w:rPr>
            </w:r>
          </w:p>
        </w:tc>
        <w:tc>
          <w:tcPr>
            <w:shd w:fill="cfe2f3" w:val="clear"/>
            <w:tcMar>
              <w:top w:w="40.0" w:type="dxa"/>
              <w:left w:w="40.0" w:type="dxa"/>
              <w:bottom w:w="40.0" w:type="dxa"/>
              <w:right w:w="40.0" w:type="dxa"/>
            </w:tcMar>
            <w:vAlign w:val="bottom"/>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fe2f3" w:val="clear"/>
                <w:rtl w:val="0"/>
              </w:rPr>
              <w:t xml:space="preserve">0.044</w:t>
            </w:r>
            <w:r w:rsidDel="00000000" w:rsidR="00000000" w:rsidRPr="00000000">
              <w:rPr>
                <w:rtl w:val="0"/>
              </w:rPr>
            </w:r>
          </w:p>
        </w:tc>
      </w:tr>
      <w:tr>
        <w:tc>
          <w:tcPr>
            <w:shd w:fill="d9ead3" w:val="clear"/>
            <w:tcMar>
              <w:top w:w="40.0" w:type="dxa"/>
              <w:left w:w="40.0" w:type="dxa"/>
              <w:bottom w:w="40.0" w:type="dxa"/>
              <w:right w:w="40.0" w:type="dxa"/>
            </w:tcMar>
            <w:vAlign w:val="bottom"/>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0.0125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0.15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0.2</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0.018</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d9ead3" w:val="clear"/>
                <w:rtl w:val="0"/>
              </w:rPr>
              <w:t xml:space="preserve">0.56</w:t>
            </w:r>
            <w:r w:rsidDel="00000000" w:rsidR="00000000" w:rsidRPr="00000000">
              <w:rPr>
                <w:rtl w:val="0"/>
              </w:rPr>
            </w:r>
          </w:p>
        </w:tc>
        <w:tc>
          <w:tcPr>
            <w:shd w:fill="cfe2f3" w:val="clear"/>
            <w:tcMar>
              <w:top w:w="40.0" w:type="dxa"/>
              <w:left w:w="40.0" w:type="dxa"/>
              <w:bottom w:w="40.0" w:type="dxa"/>
              <w:right w:w="40.0" w:type="dxa"/>
            </w:tcMar>
            <w:vAlign w:val="bottom"/>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fe2f3" w:val="clear"/>
                <w:rtl w:val="0"/>
              </w:rPr>
              <w:t xml:space="preserve">0.032</w:t>
            </w:r>
            <w:r w:rsidDel="00000000" w:rsidR="00000000" w:rsidRPr="00000000">
              <w:rPr>
                <w:rtl w:val="0"/>
              </w:rPr>
            </w:r>
          </w:p>
        </w:tc>
      </w:tr>
      <w:tr>
        <w:tc>
          <w:tcPr>
            <w:shd w:fill="f4cccc" w:val="clear"/>
            <w:tcMar>
              <w:top w:w="40.0" w:type="dxa"/>
              <w:left w:w="40.0" w:type="dxa"/>
              <w:bottom w:w="40.0" w:type="dxa"/>
              <w:right w:w="40.0" w:type="dxa"/>
            </w:tcMar>
            <w:vAlign w:val="bottom"/>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0.018</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0.15</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0.1</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0.026</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0.429</w:t>
            </w:r>
            <w:r w:rsidDel="00000000" w:rsidR="00000000" w:rsidRPr="00000000">
              <w:rPr>
                <w:rtl w:val="0"/>
              </w:rPr>
            </w:r>
          </w:p>
        </w:tc>
        <w:tc>
          <w:tcPr>
            <w:shd w:fill="cfe2f3" w:val="clear"/>
            <w:tcMar>
              <w:top w:w="40.0" w:type="dxa"/>
              <w:left w:w="40.0" w:type="dxa"/>
              <w:bottom w:w="40.0" w:type="dxa"/>
              <w:right w:w="40.0" w:type="dxa"/>
            </w:tcMar>
            <w:vAlign w:val="bottom"/>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fe2f3" w:val="clear"/>
                <w:rtl w:val="0"/>
              </w:rPr>
              <w:t xml:space="preserve">0.061</w:t>
            </w:r>
            <w:r w:rsidDel="00000000" w:rsidR="00000000" w:rsidRPr="00000000">
              <w:rPr>
                <w:rtl w:val="0"/>
              </w:rPr>
            </w:r>
          </w:p>
        </w:tc>
      </w:tr>
      <w:tr>
        <w:tc>
          <w:tcPr>
            <w:shd w:fill="f4cccc" w:val="clear"/>
            <w:tcMar>
              <w:top w:w="40.0" w:type="dxa"/>
              <w:left w:w="40.0" w:type="dxa"/>
              <w:bottom w:w="40.0" w:type="dxa"/>
              <w:right w:w="40.0" w:type="dxa"/>
            </w:tcMar>
            <w:vAlign w:val="bottom"/>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0.018</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0.15</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0.15</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0.026</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0.652</w:t>
            </w:r>
            <w:r w:rsidDel="00000000" w:rsidR="00000000" w:rsidRPr="00000000">
              <w:rPr>
                <w:rtl w:val="0"/>
              </w:rPr>
            </w:r>
          </w:p>
        </w:tc>
        <w:tc>
          <w:tcPr>
            <w:shd w:fill="cfe2f3" w:val="clear"/>
            <w:tcMar>
              <w:top w:w="40.0" w:type="dxa"/>
              <w:left w:w="40.0" w:type="dxa"/>
              <w:bottom w:w="40.0" w:type="dxa"/>
              <w:right w:w="40.0" w:type="dxa"/>
            </w:tcMar>
            <w:vAlign w:val="bottom"/>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fe2f3" w:val="clear"/>
                <w:rtl w:val="0"/>
              </w:rPr>
              <w:t xml:space="preserve">0.04</w:t>
            </w:r>
            <w:r w:rsidDel="00000000" w:rsidR="00000000" w:rsidRPr="00000000">
              <w:rPr>
                <w:rtl w:val="0"/>
              </w:rPr>
            </w:r>
          </w:p>
        </w:tc>
      </w:tr>
      <w:tr>
        <w:tc>
          <w:tcPr>
            <w:shd w:fill="f4cccc" w:val="clear"/>
            <w:tcMar>
              <w:top w:w="40.0" w:type="dxa"/>
              <w:left w:w="40.0" w:type="dxa"/>
              <w:bottom w:w="40.0" w:type="dxa"/>
              <w:right w:w="40.0" w:type="dxa"/>
            </w:tcMar>
            <w:vAlign w:val="bottom"/>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0.018</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0.15</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0.2</w:t>
            </w:r>
            <w:r w:rsidDel="00000000" w:rsidR="00000000" w:rsidRPr="00000000">
              <w:rPr>
                <w:rtl w:val="0"/>
              </w:rPr>
            </w:r>
          </w:p>
        </w:tc>
        <w:tc>
          <w:tcPr>
            <w:shd w:fill="fff2cc" w:val="clear"/>
            <w:tcMar>
              <w:top w:w="40.0" w:type="dxa"/>
              <w:left w:w="40.0" w:type="dxa"/>
              <w:bottom w:w="40.0" w:type="dxa"/>
              <w:right w:w="40.0" w:type="dxa"/>
            </w:tcMar>
            <w:vAlign w:val="bottom"/>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ff2cc" w:val="clear"/>
                <w:rtl w:val="0"/>
              </w:rPr>
              <w:t xml:space="preserve">0.026</w:t>
            </w:r>
            <w:r w:rsidDel="00000000" w:rsidR="00000000" w:rsidRPr="00000000">
              <w:rPr>
                <w:rtl w:val="0"/>
              </w:rPr>
            </w:r>
          </w:p>
        </w:tc>
        <w:tc>
          <w:tcPr>
            <w:shd w:fill="f4cccc" w:val="clear"/>
            <w:tcMar>
              <w:top w:w="40.0" w:type="dxa"/>
              <w:left w:w="40.0" w:type="dxa"/>
              <w:bottom w:w="40.0" w:type="dxa"/>
              <w:right w:w="40.0" w:type="dxa"/>
            </w:tcMar>
            <w:vAlign w:val="bottom"/>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f4cccc" w:val="clear"/>
                <w:rtl w:val="0"/>
              </w:rPr>
              <w:t xml:space="preserve">0.888</w:t>
            </w:r>
            <w:r w:rsidDel="00000000" w:rsidR="00000000" w:rsidRPr="00000000">
              <w:rPr>
                <w:rtl w:val="0"/>
              </w:rPr>
            </w:r>
          </w:p>
        </w:tc>
        <w:tc>
          <w:tcPr>
            <w:shd w:fill="cfe2f3" w:val="clear"/>
            <w:tcMar>
              <w:top w:w="40.0" w:type="dxa"/>
              <w:left w:w="40.0" w:type="dxa"/>
              <w:bottom w:w="40.0" w:type="dxa"/>
              <w:right w:w="40.0" w:type="dxa"/>
            </w:tcMar>
            <w:vAlign w:val="bottom"/>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jc w:val="right"/>
              <w:rPr>
                <w:sz w:val="20"/>
                <w:szCs w:val="20"/>
              </w:rPr>
            </w:pPr>
            <w:r w:rsidDel="00000000" w:rsidR="00000000" w:rsidRPr="00000000">
              <w:rPr>
                <w:sz w:val="20"/>
                <w:szCs w:val="20"/>
                <w:shd w:fill="cfe2f3" w:val="clear"/>
                <w:rtl w:val="0"/>
              </w:rPr>
              <w:t xml:space="preserve">0.029</w:t>
            </w:r>
            <w:r w:rsidDel="00000000" w:rsidR="00000000" w:rsidRPr="00000000">
              <w:rPr>
                <w:rtl w:val="0"/>
              </w:rPr>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b w:val="1"/>
          <w:sz w:val="28"/>
          <w:szCs w:val="28"/>
          <w:rtl w:val="0"/>
        </w:rPr>
        <w:t xml:space="preserve">Analysis of Data</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Fonts w:ascii="Droid Serif" w:cs="Droid Serif" w:eastAsia="Droid Serif" w:hAnsi="Droid Serif"/>
          <w:rtl w:val="0"/>
        </w:rPr>
        <w:t xml:space="preserve">By using the set of equations, the value for the the moment of Inertia was calculated and varied very little. Therefore, this data was used in showing the relationship between the angular acceleration and the torque. The slope of the graph is the moment of inertia.</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tl w:val="0"/>
        </w:rPr>
        <w:t xml:space="preserve">Figure 1 and 2: Angular Acceleration vs Torque at different radii</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Pr>
        <w:drawing>
          <wp:inline distB="114300" distT="114300" distL="114300" distR="114300">
            <wp:extent cx="4979147" cy="3071813"/>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979147"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i w:val="1"/>
          <w:sz w:val="20"/>
          <w:szCs w:val="20"/>
        </w:rPr>
        <w:drawing>
          <wp:inline distB="114300" distT="114300" distL="114300" distR="114300">
            <wp:extent cx="4929188" cy="3058255"/>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929188" cy="305825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0"/>
          <w:szCs w:val="20"/>
        </w:rPr>
      </w:pPr>
      <w:r w:rsidDel="00000000" w:rsidR="00000000" w:rsidRPr="00000000">
        <w:rPr>
          <w:rFonts w:ascii="Droid Serif" w:cs="Droid Serif" w:eastAsia="Droid Serif" w:hAnsi="Droid Serif"/>
          <w:sz w:val="20"/>
          <w:szCs w:val="20"/>
          <w:rtl w:val="0"/>
        </w:rPr>
        <w:t xml:space="preserve">The graphs show a proportional relationship for Torque vs Angular Acceleration. The r^2 value of almost 1 shows that these results are accurate and precise. The slope of the graph represents the moment of inertia, which is constant for both trials.</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i w:val="1"/>
          <w:sz w:val="20"/>
          <w:szCs w:val="20"/>
          <w:rtl w:val="0"/>
        </w:rPr>
        <w:t xml:space="preserve">Figure 3 and 4: Inverse relationship between moment of inertia and angular acceleration</w:t>
      </w:r>
      <w:r w:rsidDel="00000000" w:rsidR="00000000" w:rsidRPr="00000000">
        <w:rPr>
          <w:rFonts w:ascii="Droid Serif" w:cs="Droid Serif" w:eastAsia="Droid Serif" w:hAnsi="Droid Serif"/>
        </w:rPr>
        <w:drawing>
          <wp:inline distB="114300" distT="114300" distL="114300" distR="114300">
            <wp:extent cx="5519738" cy="3413038"/>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519738" cy="3413038"/>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Pr>
        <w:drawing>
          <wp:inline distB="114300" distT="114300" distL="114300" distR="114300">
            <wp:extent cx="5715000" cy="3533775"/>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The graphs clearly show an inverse relationship between the angular acceleration and the moment of inertia. The torque in these trials was kept constant, and is seen in the slope of the graph.</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Discussion of Results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Fonts w:ascii="Droid Serif" w:cs="Droid Serif" w:eastAsia="Droid Serif" w:hAnsi="Droid Serif"/>
          <w:u w:val="single"/>
          <w:rtl w:val="0"/>
        </w:rPr>
        <w:t xml:space="preserve">Part 1: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provided equations were used to calculate the moment of inertia, which turned out to be constant for the two trials regardless of the masses used. Although the moments of inertia varied slightly, the percentage was very low, therefore it can be assumed as they are constant.</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u w:val="single"/>
        </w:rPr>
      </w:pPr>
      <w:r w:rsidDel="00000000" w:rsidR="00000000" w:rsidRPr="00000000">
        <w:rPr>
          <w:rFonts w:ascii="Droid Serif" w:cs="Droid Serif" w:eastAsia="Droid Serif" w:hAnsi="Droid Serif"/>
          <w:u w:val="single"/>
          <w:rtl w:val="0"/>
        </w:rPr>
        <w:t xml:space="preserve">Part 2:</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In part 2, the values for the experiment were very accurate and netted a result that verified Newton’s second law of motion. An R value close to 1 showed that a linear trendline best described the correlation between the two values, and therefore shows their proportional relationship for first set of data, and the inverse proportional relationship for the second set of data.</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There were several factors that could have caused errors in measurements, such as:</w:t>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Friction</w:t>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Accuracy of measurements</w:t>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Limited number of trials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Fonts w:ascii="Droid Serif" w:cs="Droid Serif" w:eastAsia="Droid Serif" w:hAnsi="Droid Serif"/>
          <w:b w:val="1"/>
          <w:sz w:val="28"/>
          <w:szCs w:val="28"/>
          <w:rtl w:val="0"/>
        </w:rPr>
        <w:t xml:space="preserve">Conclusions</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The laws meant to be tested by this experiment were supported by actual data, which was very accurate and described the relationships very well. Therefore, the experiment was done correctly, albeit with small sources of error.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Questions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tbl>
      <w:tblPr>
        <w:tblStyle w:val="Table3"/>
        <w:tblW w:w="6975.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500"/>
        <w:gridCol w:w="1500"/>
        <w:gridCol w:w="1500"/>
        <w:gridCol w:w="2475"/>
        <w:tblGridChange w:id="0">
          <w:tblGrid>
            <w:gridCol w:w="1500"/>
            <w:gridCol w:w="1500"/>
            <w:gridCol w:w="1500"/>
            <w:gridCol w:w="2475"/>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720" w:hanging="360"/>
              <w:contextualSpacing w:val="0"/>
              <w:rPr>
                <w:b w:val="1"/>
                <w:sz w:val="20"/>
                <w:szCs w:val="20"/>
              </w:rPr>
            </w:pPr>
            <w:r w:rsidDel="00000000" w:rsidR="00000000" w:rsidRPr="00000000">
              <w:rPr>
                <w:b w:val="1"/>
                <w:sz w:val="20"/>
                <w:szCs w:val="20"/>
                <w:rtl w:val="0"/>
              </w:rPr>
              <w:t xml:space="preserve">I(cm)</w:t>
            </w:r>
          </w:p>
        </w:tc>
        <w:tc>
          <w:tcPr>
            <w:shd w:fill="auto" w:val="clear"/>
            <w:tcMar>
              <w:top w:w="40.0" w:type="dxa"/>
              <w:left w:w="40.0" w:type="dxa"/>
              <w:bottom w:w="40.0" w:type="dxa"/>
              <w:right w:w="40.0" w:type="dxa"/>
            </w:tcMar>
            <w:vAlign w:val="bottom"/>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720" w:hanging="360"/>
              <w:contextualSpacing w:val="0"/>
              <w:rPr>
                <w:b w:val="1"/>
                <w:sz w:val="20"/>
                <w:szCs w:val="20"/>
              </w:rPr>
            </w:pPr>
            <w:r w:rsidDel="00000000" w:rsidR="00000000" w:rsidRPr="00000000">
              <w:rPr>
                <w:b w:val="1"/>
                <w:sz w:val="20"/>
                <w:szCs w:val="20"/>
                <w:rtl w:val="0"/>
              </w:rPr>
              <w:t xml:space="preserve">I(mass)</w:t>
            </w:r>
          </w:p>
        </w:tc>
        <w:tc>
          <w:tcPr>
            <w:shd w:fill="fff2cc" w:val="clear"/>
            <w:tcMar>
              <w:top w:w="40.0" w:type="dxa"/>
              <w:left w:w="40.0" w:type="dxa"/>
              <w:bottom w:w="40.0" w:type="dxa"/>
              <w:right w:w="40.0" w:type="dxa"/>
            </w:tcMar>
            <w:vAlign w:val="bottom"/>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720" w:hanging="360"/>
              <w:contextualSpacing w:val="0"/>
              <w:rPr>
                <w:b w:val="1"/>
                <w:sz w:val="20"/>
                <w:szCs w:val="20"/>
              </w:rPr>
            </w:pPr>
            <w:r w:rsidDel="00000000" w:rsidR="00000000" w:rsidRPr="00000000">
              <w:rPr>
                <w:b w:val="1"/>
                <w:sz w:val="20"/>
                <w:szCs w:val="20"/>
                <w:shd w:fill="fff2cc" w:val="clear"/>
                <w:rtl w:val="0"/>
              </w:rPr>
              <w:t xml:space="preserve">I(1+2)</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720" w:hanging="360"/>
              <w:contextualSpacing w:val="0"/>
              <w:rPr>
                <w:b w:val="1"/>
                <w:sz w:val="20"/>
                <w:szCs w:val="20"/>
              </w:rPr>
            </w:pPr>
            <w:r w:rsidDel="00000000" w:rsidR="00000000" w:rsidRPr="00000000">
              <w:rPr>
                <w:b w:val="1"/>
                <w:sz w:val="20"/>
                <w:szCs w:val="20"/>
                <w:shd w:fill="d9ead3" w:val="clear"/>
                <w:rtl w:val="0"/>
              </w:rPr>
              <w:t xml:space="preserve">I (Theoretical)</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720" w:hanging="360"/>
              <w:contextualSpacing w:val="0"/>
              <w:rPr>
                <w:sz w:val="20"/>
                <w:szCs w:val="20"/>
              </w:rPr>
            </w:pPr>
            <w:r w:rsidDel="00000000" w:rsidR="00000000" w:rsidRPr="00000000">
              <w:rPr>
                <w:sz w:val="20"/>
                <w:szCs w:val="20"/>
                <w:rtl w:val="0"/>
              </w:rPr>
              <w:t xml:space="preserve">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720" w:hanging="360"/>
              <w:contextualSpacing w:val="0"/>
              <w:rPr>
                <w:sz w:val="20"/>
                <w:szCs w:val="20"/>
              </w:rPr>
            </w:pPr>
            <w:r w:rsidDel="00000000" w:rsidR="00000000" w:rsidRPr="00000000">
              <w:rPr>
                <w:sz w:val="20"/>
                <w:szCs w:val="20"/>
                <w:rtl w:val="0"/>
              </w:rPr>
              <w:t xml:space="preserve">0.055</w:t>
            </w:r>
          </w:p>
        </w:tc>
        <w:tc>
          <w:tcPr>
            <w:shd w:fill="fff2cc" w:val="clear"/>
            <w:tcMar>
              <w:top w:w="40.0" w:type="dxa"/>
              <w:left w:w="40.0" w:type="dxa"/>
              <w:bottom w:w="40.0" w:type="dxa"/>
              <w:right w:w="40.0" w:type="dxa"/>
            </w:tcMar>
            <w:vAlign w:val="bottom"/>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720" w:hanging="360"/>
              <w:contextualSpacing w:val="0"/>
              <w:rPr>
                <w:sz w:val="20"/>
                <w:szCs w:val="20"/>
              </w:rPr>
            </w:pPr>
            <w:r w:rsidDel="00000000" w:rsidR="00000000" w:rsidRPr="00000000">
              <w:rPr>
                <w:sz w:val="20"/>
                <w:szCs w:val="20"/>
                <w:shd w:fill="fff2cc" w:val="clear"/>
                <w:rtl w:val="0"/>
              </w:rPr>
              <w:t xml:space="preserve">0.065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720" w:hanging="360"/>
              <w:contextualSpacing w:val="0"/>
              <w:rPr>
                <w:sz w:val="20"/>
                <w:szCs w:val="20"/>
              </w:rPr>
            </w:pPr>
            <w:r w:rsidDel="00000000" w:rsidR="00000000" w:rsidRPr="00000000">
              <w:rPr>
                <w:sz w:val="20"/>
                <w:szCs w:val="20"/>
                <w:shd w:fill="d9ead3" w:val="clear"/>
                <w:rtl w:val="0"/>
              </w:rPr>
              <w:t xml:space="preserve">0.067</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720" w:hanging="360"/>
              <w:contextualSpacing w:val="0"/>
              <w:rPr>
                <w:sz w:val="20"/>
                <w:szCs w:val="20"/>
              </w:rPr>
            </w:pPr>
            <w:r w:rsidDel="00000000" w:rsidR="00000000" w:rsidRPr="00000000">
              <w:rPr>
                <w:sz w:val="20"/>
                <w:szCs w:val="20"/>
                <w:rtl w:val="0"/>
              </w:rPr>
              <w:t xml:space="preserve">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720" w:hanging="360"/>
              <w:contextualSpacing w:val="0"/>
              <w:rPr>
                <w:sz w:val="20"/>
                <w:szCs w:val="20"/>
              </w:rPr>
            </w:pPr>
            <w:r w:rsidDel="00000000" w:rsidR="00000000" w:rsidRPr="00000000">
              <w:rPr>
                <w:sz w:val="20"/>
                <w:szCs w:val="20"/>
                <w:rtl w:val="0"/>
              </w:rPr>
              <w:t xml:space="preserve">0.035</w:t>
            </w:r>
          </w:p>
        </w:tc>
        <w:tc>
          <w:tcPr>
            <w:shd w:fill="fff2cc" w:val="clear"/>
            <w:tcMar>
              <w:top w:w="40.0" w:type="dxa"/>
              <w:left w:w="40.0" w:type="dxa"/>
              <w:bottom w:w="40.0" w:type="dxa"/>
              <w:right w:w="40.0" w:type="dxa"/>
            </w:tcMar>
            <w:vAlign w:val="bottom"/>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720" w:hanging="360"/>
              <w:contextualSpacing w:val="0"/>
              <w:rPr>
                <w:sz w:val="20"/>
                <w:szCs w:val="20"/>
              </w:rPr>
            </w:pPr>
            <w:r w:rsidDel="00000000" w:rsidR="00000000" w:rsidRPr="00000000">
              <w:rPr>
                <w:sz w:val="20"/>
                <w:szCs w:val="20"/>
                <w:shd w:fill="fff2cc" w:val="clear"/>
                <w:rtl w:val="0"/>
              </w:rPr>
              <w:t xml:space="preserve">0.045</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720" w:hanging="360"/>
              <w:contextualSpacing w:val="0"/>
              <w:rPr>
                <w:sz w:val="20"/>
                <w:szCs w:val="20"/>
              </w:rPr>
            </w:pPr>
            <w:r w:rsidDel="00000000" w:rsidR="00000000" w:rsidRPr="00000000">
              <w:rPr>
                <w:sz w:val="20"/>
                <w:szCs w:val="20"/>
                <w:shd w:fill="d9ead3" w:val="clear"/>
                <w:rtl w:val="0"/>
              </w:rPr>
              <w:t xml:space="preserve">0.044</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720" w:hanging="360"/>
              <w:contextualSpacing w:val="0"/>
              <w:rPr>
                <w:sz w:val="20"/>
                <w:szCs w:val="20"/>
              </w:rPr>
            </w:pPr>
            <w:r w:rsidDel="00000000" w:rsidR="00000000" w:rsidRPr="00000000">
              <w:rPr>
                <w:sz w:val="20"/>
                <w:szCs w:val="20"/>
                <w:rtl w:val="0"/>
              </w:rPr>
              <w:t xml:space="preserve">0.01</w:t>
            </w:r>
          </w:p>
        </w:tc>
        <w:tc>
          <w:tcPr>
            <w:shd w:fill="auto" w:val="clear"/>
            <w:tcMar>
              <w:top w:w="40.0" w:type="dxa"/>
              <w:left w:w="40.0" w:type="dxa"/>
              <w:bottom w:w="40.0" w:type="dxa"/>
              <w:right w:w="40.0" w:type="dxa"/>
            </w:tcMar>
            <w:vAlign w:val="bottom"/>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720" w:hanging="360"/>
              <w:contextualSpacing w:val="0"/>
              <w:rPr>
                <w:sz w:val="20"/>
                <w:szCs w:val="20"/>
              </w:rPr>
            </w:pPr>
            <w:r w:rsidDel="00000000" w:rsidR="00000000" w:rsidRPr="00000000">
              <w:rPr>
                <w:sz w:val="20"/>
                <w:szCs w:val="20"/>
                <w:rtl w:val="0"/>
              </w:rPr>
              <w:t xml:space="preserve">0.019</w:t>
            </w:r>
          </w:p>
        </w:tc>
        <w:tc>
          <w:tcPr>
            <w:shd w:fill="fff2cc" w:val="clear"/>
            <w:tcMar>
              <w:top w:w="40.0" w:type="dxa"/>
              <w:left w:w="40.0" w:type="dxa"/>
              <w:bottom w:w="40.0" w:type="dxa"/>
              <w:right w:w="40.0" w:type="dxa"/>
            </w:tcMar>
            <w:vAlign w:val="bottom"/>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720" w:hanging="360"/>
              <w:contextualSpacing w:val="0"/>
              <w:rPr>
                <w:sz w:val="20"/>
                <w:szCs w:val="20"/>
              </w:rPr>
            </w:pPr>
            <w:r w:rsidDel="00000000" w:rsidR="00000000" w:rsidRPr="00000000">
              <w:rPr>
                <w:sz w:val="20"/>
                <w:szCs w:val="20"/>
                <w:shd w:fill="fff2cc" w:val="clear"/>
                <w:rtl w:val="0"/>
              </w:rPr>
              <w:t xml:space="preserve">0.029</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720" w:hanging="360"/>
              <w:contextualSpacing w:val="0"/>
              <w:rPr>
                <w:sz w:val="20"/>
                <w:szCs w:val="20"/>
              </w:rPr>
            </w:pPr>
            <w:r w:rsidDel="00000000" w:rsidR="00000000" w:rsidRPr="00000000">
              <w:rPr>
                <w:sz w:val="20"/>
                <w:szCs w:val="20"/>
                <w:shd w:fill="d9ead3" w:val="clear"/>
                <w:rtl w:val="0"/>
              </w:rPr>
              <w:t xml:space="preserve">0.032</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720" w:hanging="360"/>
              <w:contextualSpacing w:val="0"/>
              <w:rPr>
                <w:sz w:val="20"/>
                <w:szCs w:val="20"/>
              </w:rPr>
            </w:pPr>
            <w:r w:rsidDel="00000000" w:rsidR="00000000" w:rsidRPr="00000000">
              <w:rPr>
                <w:sz w:val="20"/>
                <w:szCs w:val="20"/>
                <w:rtl w:val="0"/>
              </w:rPr>
              <w:t xml:space="preserve">0.02</w:t>
            </w:r>
          </w:p>
        </w:tc>
        <w:tc>
          <w:tcPr>
            <w:shd w:fill="auto" w:val="clear"/>
            <w:tcMar>
              <w:top w:w="40.0" w:type="dxa"/>
              <w:left w:w="40.0" w:type="dxa"/>
              <w:bottom w:w="40.0" w:type="dxa"/>
              <w:right w:w="40.0" w:type="dxa"/>
            </w:tcMar>
            <w:vAlign w:val="bottom"/>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720" w:hanging="360"/>
              <w:contextualSpacing w:val="0"/>
              <w:rPr>
                <w:sz w:val="20"/>
                <w:szCs w:val="20"/>
              </w:rPr>
            </w:pPr>
            <w:r w:rsidDel="00000000" w:rsidR="00000000" w:rsidRPr="00000000">
              <w:rPr>
                <w:sz w:val="20"/>
                <w:szCs w:val="20"/>
                <w:rtl w:val="0"/>
              </w:rPr>
              <w:t xml:space="preserve">0.04</w:t>
            </w:r>
          </w:p>
        </w:tc>
        <w:tc>
          <w:tcPr>
            <w:shd w:fill="fff2cc" w:val="clear"/>
            <w:tcMar>
              <w:top w:w="40.0" w:type="dxa"/>
              <w:left w:w="40.0" w:type="dxa"/>
              <w:bottom w:w="40.0" w:type="dxa"/>
              <w:right w:w="40.0" w:type="dxa"/>
            </w:tcMar>
            <w:vAlign w:val="bottom"/>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720" w:hanging="360"/>
              <w:contextualSpacing w:val="0"/>
              <w:rPr>
                <w:sz w:val="20"/>
                <w:szCs w:val="20"/>
              </w:rPr>
            </w:pPr>
            <w:r w:rsidDel="00000000" w:rsidR="00000000" w:rsidRPr="00000000">
              <w:rPr>
                <w:sz w:val="20"/>
                <w:szCs w:val="20"/>
                <w:shd w:fill="fff2cc" w:val="clear"/>
                <w:rtl w:val="0"/>
              </w:rPr>
              <w:t xml:space="preserve">0.06</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720" w:hanging="360"/>
              <w:contextualSpacing w:val="0"/>
              <w:rPr>
                <w:sz w:val="20"/>
                <w:szCs w:val="20"/>
              </w:rPr>
            </w:pPr>
            <w:r w:rsidDel="00000000" w:rsidR="00000000" w:rsidRPr="00000000">
              <w:rPr>
                <w:sz w:val="20"/>
                <w:szCs w:val="20"/>
                <w:shd w:fill="d9ead3" w:val="clear"/>
                <w:rtl w:val="0"/>
              </w:rPr>
              <w:t xml:space="preserve">0.061</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720" w:hanging="360"/>
              <w:contextualSpacing w:val="0"/>
              <w:rPr>
                <w:sz w:val="20"/>
                <w:szCs w:val="20"/>
              </w:rPr>
            </w:pPr>
            <w:r w:rsidDel="00000000" w:rsidR="00000000" w:rsidRPr="00000000">
              <w:rPr>
                <w:sz w:val="20"/>
                <w:szCs w:val="20"/>
                <w:rtl w:val="0"/>
              </w:rPr>
              <w:t xml:space="preserve">0.02</w:t>
            </w:r>
          </w:p>
        </w:tc>
        <w:tc>
          <w:tcPr>
            <w:shd w:fill="auto" w:val="clear"/>
            <w:tcMar>
              <w:top w:w="40.0" w:type="dxa"/>
              <w:left w:w="40.0" w:type="dxa"/>
              <w:bottom w:w="40.0" w:type="dxa"/>
              <w:right w:w="40.0" w:type="dxa"/>
            </w:tcMar>
            <w:vAlign w:val="bottom"/>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720" w:hanging="360"/>
              <w:contextualSpacing w:val="0"/>
              <w:rPr>
                <w:sz w:val="20"/>
                <w:szCs w:val="20"/>
              </w:rPr>
            </w:pPr>
            <w:r w:rsidDel="00000000" w:rsidR="00000000" w:rsidRPr="00000000">
              <w:rPr>
                <w:sz w:val="20"/>
                <w:szCs w:val="20"/>
                <w:rtl w:val="0"/>
              </w:rPr>
              <w:t xml:space="preserve">0.021</w:t>
            </w:r>
          </w:p>
        </w:tc>
        <w:tc>
          <w:tcPr>
            <w:shd w:fill="fff2cc" w:val="clear"/>
            <w:tcMar>
              <w:top w:w="40.0" w:type="dxa"/>
              <w:left w:w="40.0" w:type="dxa"/>
              <w:bottom w:w="40.0" w:type="dxa"/>
              <w:right w:w="40.0" w:type="dxa"/>
            </w:tcMar>
            <w:vAlign w:val="bottom"/>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720" w:hanging="360"/>
              <w:contextualSpacing w:val="0"/>
              <w:rPr>
                <w:sz w:val="20"/>
                <w:szCs w:val="20"/>
              </w:rPr>
            </w:pPr>
            <w:r w:rsidDel="00000000" w:rsidR="00000000" w:rsidRPr="00000000">
              <w:rPr>
                <w:sz w:val="20"/>
                <w:szCs w:val="20"/>
                <w:shd w:fill="fff2cc" w:val="clear"/>
                <w:rtl w:val="0"/>
              </w:rPr>
              <w:t xml:space="preserve">0.041</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720" w:hanging="360"/>
              <w:contextualSpacing w:val="0"/>
              <w:rPr>
                <w:sz w:val="20"/>
                <w:szCs w:val="20"/>
              </w:rPr>
            </w:pPr>
            <w:r w:rsidDel="00000000" w:rsidR="00000000" w:rsidRPr="00000000">
              <w:rPr>
                <w:sz w:val="20"/>
                <w:szCs w:val="20"/>
                <w:shd w:fill="d9ead3" w:val="clear"/>
                <w:rtl w:val="0"/>
              </w:rPr>
              <w:t xml:space="preserve">0.04</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720" w:hanging="360"/>
              <w:contextualSpacing w:val="0"/>
              <w:rPr>
                <w:sz w:val="20"/>
                <w:szCs w:val="20"/>
              </w:rPr>
            </w:pPr>
            <w:r w:rsidDel="00000000" w:rsidR="00000000" w:rsidRPr="00000000">
              <w:rPr>
                <w:sz w:val="20"/>
                <w:szCs w:val="20"/>
                <w:rtl w:val="0"/>
              </w:rPr>
              <w:t xml:space="preserve">0.02</w:t>
            </w:r>
          </w:p>
        </w:tc>
        <w:tc>
          <w:tcPr>
            <w:shd w:fill="auto" w:val="clear"/>
            <w:tcMar>
              <w:top w:w="40.0" w:type="dxa"/>
              <w:left w:w="40.0" w:type="dxa"/>
              <w:bottom w:w="40.0" w:type="dxa"/>
              <w:right w:w="40.0" w:type="dxa"/>
            </w:tcMar>
            <w:vAlign w:val="bottom"/>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left="720" w:hanging="360"/>
              <w:contextualSpacing w:val="0"/>
              <w:rPr>
                <w:sz w:val="20"/>
                <w:szCs w:val="20"/>
              </w:rPr>
            </w:pPr>
            <w:r w:rsidDel="00000000" w:rsidR="00000000" w:rsidRPr="00000000">
              <w:rPr>
                <w:sz w:val="20"/>
                <w:szCs w:val="20"/>
                <w:rtl w:val="0"/>
              </w:rPr>
              <w:t xml:space="preserve">0.01</w:t>
            </w:r>
          </w:p>
        </w:tc>
        <w:tc>
          <w:tcPr>
            <w:shd w:fill="fff2cc" w:val="clear"/>
            <w:tcMar>
              <w:top w:w="40.0" w:type="dxa"/>
              <w:left w:w="40.0" w:type="dxa"/>
              <w:bottom w:w="40.0" w:type="dxa"/>
              <w:right w:w="40.0" w:type="dxa"/>
            </w:tcMar>
            <w:vAlign w:val="bottom"/>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720" w:hanging="360"/>
              <w:contextualSpacing w:val="0"/>
              <w:rPr>
                <w:sz w:val="20"/>
                <w:szCs w:val="20"/>
              </w:rPr>
            </w:pPr>
            <w:r w:rsidDel="00000000" w:rsidR="00000000" w:rsidRPr="00000000">
              <w:rPr>
                <w:sz w:val="20"/>
                <w:szCs w:val="20"/>
                <w:shd w:fill="fff2cc" w:val="clear"/>
                <w:rtl w:val="0"/>
              </w:rPr>
              <w:t xml:space="preserve">0.03</w:t>
            </w:r>
            <w:r w:rsidDel="00000000" w:rsidR="00000000" w:rsidRPr="00000000">
              <w:rPr>
                <w:rtl w:val="0"/>
              </w:rPr>
            </w:r>
          </w:p>
        </w:tc>
        <w:tc>
          <w:tcPr>
            <w:shd w:fill="d9ead3" w:val="clear"/>
            <w:tcMar>
              <w:top w:w="40.0" w:type="dxa"/>
              <w:left w:w="40.0" w:type="dxa"/>
              <w:bottom w:w="40.0" w:type="dxa"/>
              <w:right w:w="40.0" w:type="dxa"/>
            </w:tcMar>
            <w:vAlign w:val="bottom"/>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720" w:hanging="360"/>
              <w:contextualSpacing w:val="0"/>
              <w:rPr>
                <w:sz w:val="20"/>
                <w:szCs w:val="20"/>
              </w:rPr>
            </w:pPr>
            <w:r w:rsidDel="00000000" w:rsidR="00000000" w:rsidRPr="00000000">
              <w:rPr>
                <w:sz w:val="20"/>
                <w:szCs w:val="20"/>
                <w:shd w:fill="d9ead3" w:val="clear"/>
                <w:rtl w:val="0"/>
              </w:rPr>
              <w:t xml:space="preserve">0.029</w:t>
            </w:r>
            <w:r w:rsidDel="00000000" w:rsidR="00000000" w:rsidRPr="00000000">
              <w:rPr>
                <w:rtl w:val="0"/>
              </w:rPr>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rPr>
      </w:pPr>
      <w:r w:rsidDel="00000000" w:rsidR="00000000" w:rsidRPr="00000000">
        <w:rPr>
          <w:rFonts w:ascii="Droid Serif" w:cs="Droid Serif" w:eastAsia="Droid Serif" w:hAnsi="Droid Serif"/>
          <w:rtl w:val="0"/>
        </w:rPr>
        <w:t xml:space="preserve">2). Friction cannot be ruled out, as some of the friction changes the force applied therefore it might not be possible to get the most accurate torque and inertia readings.</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Fonts w:ascii="Droid Serif" w:cs="Droid Serif" w:eastAsia="Droid Serif" w:hAnsi="Droid Serif"/>
          <w:b w:val="1"/>
          <w:sz w:val="28"/>
          <w:szCs w:val="28"/>
          <w:rtl w:val="0"/>
        </w:rPr>
        <w:t xml:space="preserve">References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1"/>
          <w:sz w:val="28"/>
          <w:szCs w:val="28"/>
        </w:rPr>
      </w:pPr>
      <w:r w:rsidDel="00000000" w:rsidR="00000000" w:rsidRPr="00000000">
        <w:rPr>
          <w:rtl w:val="0"/>
        </w:rPr>
      </w:r>
    </w:p>
    <w:p w:rsidR="00000000" w:rsidDel="00000000" w:rsidP="00000000" w:rsidRDefault="00000000" w:rsidRPr="00000000" w14:paraId="000000E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erif" w:cs="Droid Serif" w:eastAsia="Droid Serif" w:hAnsi="Droid Serif"/>
        </w:rPr>
      </w:pPr>
      <w:r w:rsidDel="00000000" w:rsidR="00000000" w:rsidRPr="00000000">
        <w:rPr>
          <w:rFonts w:ascii="Droid Serif" w:cs="Droid Serif" w:eastAsia="Droid Serif" w:hAnsi="Droid Serif"/>
          <w:rtl w:val="0"/>
        </w:rPr>
        <w:t xml:space="preserve">Physics 123 lab manual, Experiment 11. http://science.iit.edu/sites/science/files/elements/phy/pdfs/2013_lab_123_11.pdf</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