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Calibri" w:cs="Calibri" w:eastAsia="Calibri" w:hAnsi="Calibri"/>
          <w:b/>
          <w:bCs/>
          <w:color w:val="032D60"/>
          <w:sz w:val="72"/>
          <w:szCs w:val="72"/>
        </w:rPr>
        <w:t xml:space="preserve">ArborMind CRM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375D3"/>
          <w:sz w:val="36"/>
          <w:szCs w:val="36"/>
        </w:rPr>
        <w:t xml:space="preserve">Application Architecture, Functional Specification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0375D3"/>
          <w:sz w:val="36"/>
          <w:szCs w:val="36"/>
        </w:rPr>
        <w:t xml:space="preserve">and Data Flow Documentation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5758B"/>
          <w:sz w:val="24"/>
          <w:szCs w:val="24"/>
        </w:rPr>
        <w:t xml:space="preserve">Version 2.0  ·  July 2026  ·  Confidential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Platform</w:t>
            </w:r>
          </w:p>
        </w:tc>
        <w:tc>
          <w:tcPr>
            <w:tcW w:type="dxa" w:w="6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AI-Powered CRM for Modern Revenue Teams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pnpm Monorepo — React 19 SPA + Express.js 5 API + PostgreSQL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AI Engines</w:t>
            </w:r>
          </w:p>
        </w:tc>
        <w:tc>
          <w:tcPr>
            <w:tcW w:type="dxa" w:w="6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Anthropic Claude (primary) · OpenAI GPT-4o-mini (secondary)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Database Entities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39+ typed tables across Sales, CLM, STIMS and Admin domains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6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150+ REST endpoints across 20 domain areas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Frontend Pages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35+ pages covering full revenue lifecycle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Table of Contents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1. Executive Overview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1. Executive Overview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ArborMind CRM is a full-featured, AI-native revenue management platform that unifies the entire customer lifecycle — from the first marketing touch through lead qualification, opportunity management, quoting, approval workflows, contract execution, and post-signature obligations tracking — within a single TypeScript monorepo.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The platform is differentiated from conventional CRM tools by three core capabilities: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Anthropic Claude AI integration with live CRM tool access — enabling an agentic assistant that can query, create and update records in real-time conversational sessions.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Built-in Contract Lifecycle Management (CLM) — covering the full lifecycle from template selection through multi-party redlines, approval chains, e-signature routing, active obligation tracking and auto-renewal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Sales Territory Incentive Management System (STIMS) — providing quota planning, tiered incentive plan configuration, attainment tracking and payout calculation with dispute management.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1.1 Platform Modules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1.1 Platform Modules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rPr>
          <w:tblHeader/>
        </w:trPr>
        <w:tc>
          <w:tcPr>
            <w:tcW w:type="dxa" w:w="2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0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Lead Management</w:t>
            </w:r>
          </w:p>
        </w:tc>
        <w:tc>
          <w:tcPr>
            <w:tcW w:type="dxa" w:w="5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Capture, score, enrich and convert leads with AI analysis</w:t>
            </w:r>
          </w:p>
        </w:tc>
        <w:tc>
          <w:tcPr>
            <w:tcW w:type="dxa" w:w="1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Contact &amp; Account Management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Full CRM contact database linked to company accounts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Opportunity Pipeline</w:t>
            </w:r>
          </w:p>
        </w:tc>
        <w:tc>
          <w:tcPr>
            <w:tcW w:type="dxa" w:w="5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Kanban pipeline with stage history, line items and forecasting</w:t>
            </w:r>
          </w:p>
        </w:tc>
        <w:tc>
          <w:tcPr>
            <w:tcW w:type="dxa" w:w="1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Quote &amp; Order Management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CPQ with price books, bundles, PDF export and send tracking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Contract Lifecycle (CLM)</w:t>
            </w:r>
          </w:p>
        </w:tc>
        <w:tc>
          <w:tcPr>
            <w:tcW w:type="dxa" w:w="5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Templates, drafting, redlines, approvals, signing, renewals</w:t>
            </w:r>
          </w:p>
        </w:tc>
        <w:tc>
          <w:tcPr>
            <w:tcW w:type="dxa" w:w="1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 Workflows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Multi-level, multi-criteria approval engine for any entity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Email Integration</w:t>
            </w:r>
          </w:p>
        </w:tc>
        <w:tc>
          <w:tcPr>
            <w:tcW w:type="dxa" w:w="5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IMAP inbox sync, SMTP sending with open/click tracking</w:t>
            </w:r>
          </w:p>
        </w:tc>
        <w:tc>
          <w:tcPr>
            <w:tcW w:type="dxa" w:w="1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AI Assistant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Claude-powered agent with live CRM tool access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Campaigns</w:t>
            </w:r>
          </w:p>
        </w:tc>
        <w:tc>
          <w:tcPr>
            <w:tcW w:type="dxa" w:w="5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Member lists, engagement events and UTM attribution</w:t>
            </w:r>
          </w:p>
        </w:tc>
        <w:tc>
          <w:tcPr>
            <w:tcW w:type="dxa" w:w="1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Case Management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Support cases linked to contacts and accounts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STIMS (Compensation)</w:t>
            </w:r>
          </w:p>
        </w:tc>
        <w:tc>
          <w:tcPr>
            <w:tcW w:type="dxa" w:w="5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Quotas, incentive plans, payout calc, disputes</w:t>
            </w:r>
          </w:p>
        </w:tc>
        <w:tc>
          <w:tcPr>
            <w:tcW w:type="dxa" w:w="1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RBAC + record-level permissions per role per screen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Website Visitor Tracking</w:t>
            </w:r>
          </w:p>
        </w:tc>
        <w:tc>
          <w:tcPr>
            <w:tcW w:type="dxa" w:w="5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IP/device capture with lead linkage</w:t>
            </w:r>
          </w:p>
        </w:tc>
        <w:tc>
          <w:tcPr>
            <w:tcW w:type="dxa" w:w="1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Reports &amp; Analytics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Pipeline, revenue and custom report builder</w:t>
            </w:r>
          </w:p>
        </w:tc>
        <w:tc>
          <w:tcPr>
            <w:tcW w:type="dxa" w:w="1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2. Technology Stack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2. Technology Stack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2.1 Frontend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2.1 Frontend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React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19.1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UI framework — SPA with concurrent rendering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5.x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Type-safe component development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Vite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7.3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Build tool and dev server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4.x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Utility-first CSS styling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Radix UI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Accessible headless component primitives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shadcn/ui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Pre-built component library on top of Radix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5.x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Server-state caching and synchronisation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Wouter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Lightweight client-side router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Recharts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2.x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Dashboard charts and data visualisations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12.x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Animation library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react-icons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Icon library for UI components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2.2 Backend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2.2 Backend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Node.js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≥ 18 (ESM)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JavaScript runtime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Express.js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5.x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HTTP server and routing framework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5.9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Type-safe server development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0.45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Type-safe query builder and schema management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Passport.js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Authentication middleware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Google OAuth 2.0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SSO identity provider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Pino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Structured JSON logging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Nodemailer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SMTP email sending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imapflow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IMAP inbox reading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esbuild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Fast TypeScript compilation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Zod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Latest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Request schema validation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2.3 Data &amp; AI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2.3 Data &amp; AI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PostgreSQL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Primary relational database (39+ tables)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Drizzle Migrations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Idempotent schema evolution (IF NOT EXISTS)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Anthropic Claude (Sonnet 4.6)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Agentic AI assistant, lead analysis, auto-reply, next-actions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OpenAI GPT-4o-mini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Dashboard summaries and alternative AI completions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connect-pg-simple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PostgreSQL-backed session store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pdf-parse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Extract text from catalogue PDF for auto-reply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jsPDF / PDFKit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Generate quote and contract PDFs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2.4 Monorepo Structure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2.4 Monorepo Structure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The project uses pnpm workspaces with the following package layout: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6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3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@workspace/crmai</w:t>
            </w:r>
          </w:p>
        </w:tc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artifacts/crmai/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React 19 SPA (frontend)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@workspace/api-server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artifacts/api-server/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Express.js 5 API server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@workspace/db</w:t>
            </w:r>
          </w:p>
        </w:tc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lib/db/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Drizzle ORM schema, migrations and seed data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@workspace/api-zod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lib/api-zod/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Shared Zod validation schemas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@workspace/api-client-react</w:t>
            </w:r>
          </w:p>
        </w:tc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lib/api-client-react/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Generated React Query hooks (orval)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@workspace/integrations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lib/integrations/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Third-party integration clients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3. System Architecture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3. System Architecture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3.1 Three-Tier Architecture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3.1 Three-Tier Architecture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ArborMind CRM follows a strict three-tier architecture with full TypeScript type safety propagated end-to-end through an OpenAPI specification and generated client code.</w:t>
      </w:r>
    </w:p>
    <w:p>
      <w:pPr>
        <w:pStyle w:val="Heading3"/>
        <w:spacing w:after="80" w:before="200"/>
      </w:pPr>
      <w:r>
        <w:t xml:space="preserve">Presentation Tier — @workspace/crmai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Presentation Tier — @workspace/crmai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React 19 Single Page Application served by Vite 7 on port 5173 in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State management via TanStack Query 5 — all server state is cached, invalidated and re-fetched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Routing via Wouter — lightweight client-side router with no external dependencies.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All API calls go through generated hooks from @workspace/api-client-react (orval code-gen).</w:t>
      </w:r>
    </w:p>
    <w:p>
      <w:pPr>
        <w:pStyle w:val="Heading3"/>
        <w:spacing w:after="80" w:before="200"/>
      </w:pPr>
      <w:r>
        <w:t xml:space="preserve">Application Tier — @workspace/api-server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Application Tier — @workspace/api-server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Express.js 5 REST API on port 8080 with 150+ endpoints across 20 domain areas.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Authentication: Passport.js with Google OAuth 2.0 and demo-credential fallback.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Session storage in PostgreSQL via connect-pg-simple; 7-day session lifetime.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Middleware stack: CORS, JSON body parser, session, Passport, requireAuth, requireScreenAccess.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Route modules: accounts, activities, ai, auth, cases, contacts, contracts, email-send, entity-notes, leads, opportunities, price-books, products, quotes, plus admin sub-routes.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Background tasks: email sync (IMAP polling), auto-reply engine, lead score recalculation.</w:t>
      </w:r>
    </w:p>
    <w:p>
      <w:pPr>
        <w:pStyle w:val="Heading3"/>
        <w:spacing w:after="80" w:before="200"/>
      </w:pPr>
      <w:r>
        <w:t xml:space="preserve">Data Tier — @workspace/db + PostgreSQL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Data Tier — @workspace/db + PostgreSQL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PostgreSQL relational database with 39+ typed tables.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Drizzle ORM for all queries — fully typed, no raw SQL in business logic.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Migrations run idempotently on server startup (CREATE TABLE IF NOT EXISTS, ADD COLUMN IF NOT EXISTS).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Seed functions initialise roles, screens, access control, default price book, lead scoring rules and app modules.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3.2 Request Flow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3.2 Request Flow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 typical API request follows this path: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Browser sends HTTPS request to the API server.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Express middleware chain: CORS validation → JSON body parsing → session lookup → Passport auth check → requireScreenAccess().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Route handler executes: validates input with Zod → queries DB via Drizzle → applies business logic → returns JSON.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TanStack Query receives response, updates cache, triggers React re-render.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3.3 External Service Integrations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3.3 External Service Integrations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Google OAuth 2.0</w:t>
            </w:r>
          </w:p>
        </w:tc>
        <w:tc>
          <w:tcPr>
            <w:tcW w:type="dxa" w:w="4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SSO login and identity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CLIENT_ID + CLIENT_SECRET env vars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Agentic AI, lead analysis, auto-reply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ANTHROPIC_API_KEY env var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OpenAI API</w:t>
            </w:r>
          </w:p>
        </w:tc>
        <w:tc>
          <w:tcPr>
            <w:tcW w:type="dxa" w:w="4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Summaries, next-actions (secondary AI)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OPENAI_API_KEY env var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Hunter.io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Domain email search for lead contact finder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HUNTER_API_KEY env var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SMTP Server</w:t>
            </w:r>
          </w:p>
        </w:tc>
        <w:tc>
          <w:tcPr>
            <w:tcW w:type="dxa" w:w="4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Outbound email sending with tracking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Configured per-org in email_settings table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IMAP Server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Inbound email sync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Configured per-org in email_settings table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DocuSign (planned)</w:t>
            </w:r>
          </w:p>
        </w:tc>
        <w:tc>
          <w:tcPr>
            <w:tcW w:type="dxa" w:w="4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E-signature integration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signing_provider field on contracts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4. CRM Data Flow — End-to-End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4. CRM Data Flow — End-to-End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The following describes the complete data journey from initial lead capture through to a signed, active order and contract.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4.1 Lead Capture &amp; Qualification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4.1 Lead Capture &amp; Qualification</w:t>
      </w:r>
    </w:p>
    <w:p>
      <w:pPr>
        <w:pStyle w:val="Heading3"/>
        <w:spacing w:after="80" w:before="200"/>
      </w:pPr>
      <w:r>
        <w:t xml:space="preserve">Data Sources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Data 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Campaign: UTM-tracked email/social links create leads with source='campaign'.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Website Visit: Visitor tracking captures IP, device, page URL; manually linked to a lead.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Manual Entry: Sales rep creates lead directly via UI or CSV bulk import.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Inbound Email: IMAP sync matches email address to existing lead or creates new enquiry.</w:t>
      </w:r>
    </w:p>
    <w:p>
      <w:pPr>
        <w:pStyle w:val="Heading3"/>
        <w:spacing w:after="80" w:before="200"/>
      </w:pPr>
      <w:r>
        <w:t xml:space="preserve">Lead Scoring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Lead Scoring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Leads are scored 0–100 automatically on creation and re-scored on any field change or activity completion: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Scoring Category</w:t>
            </w:r>
          </w:p>
        </w:tc>
        <w:tc>
          <w:tcPr>
            <w:tcW w:type="dxa" w:w="1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55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Contact Completeness</w:t>
            </w:r>
          </w:p>
        </w:tc>
        <w:tc>
          <w:tcPr>
            <w:tcW w:type="dxa" w:w="1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 to 25</w:t>
            </w:r>
          </w:p>
        </w:tc>
        <w:tc>
          <w:tcPr>
            <w:tcW w:type="dxa" w:w="5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Email: 10 pts · Phone: 5 pts · Company: 10 pts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Business Email Domain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10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Non-generic email domain (not gmail/hotmail/yahoo)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Title / Seniority</w:t>
            </w:r>
          </w:p>
        </w:tc>
        <w:tc>
          <w:tcPr>
            <w:tcW w:type="dxa" w:w="1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 to 15</w:t>
            </w:r>
          </w:p>
        </w:tc>
        <w:tc>
          <w:tcPr>
            <w:tcW w:type="dxa" w:w="5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C-Suite/VP/Director: 15 · Manager: 8 · Other title: 3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Industry Match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5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Industry field populated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5</w:t>
            </w:r>
          </w:p>
        </w:tc>
        <w:tc>
          <w:tcPr>
            <w:tcW w:type="dxa" w:w="5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Description populated with relevant content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Company Size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 to 15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By employee count band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Annual Revenue</w:t>
            </w:r>
          </w:p>
        </w:tc>
        <w:tc>
          <w:tcPr>
            <w:tcW w:type="dxa" w:w="1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 to 10</w:t>
            </w:r>
          </w:p>
        </w:tc>
        <w:tc>
          <w:tcPr>
            <w:tcW w:type="dxa" w:w="5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By revenue band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Lead Source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 to 10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Referral/Partner: 10 · Website/Inbound: 8 · Event: 6 · Ad/Cold: 3</w:t>
            </w:r>
          </w:p>
        </w:tc>
      </w:tr>
    </w:tbl>
    <w:p>
      <w:pPr>
        <w:pStyle w:val="Heading3"/>
        <w:spacing w:after="80" w:before="200"/>
      </w:pPr>
      <w:r>
        <w:t xml:space="preserve">Lead Conversion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Lead Conversion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When a lead is qualified, the POST /leads/:id/convert endpoint executes a single atomic transaction: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Creates a new Account (company record) from the lead's company/industry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Creates a new Contact linked to the account with the lead's personal details.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Creates a new Opportunity at the 'qualification' stage linked to both account and contact.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Marks the lead as isConverted=true with references to the three created 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All linked activities are detached from the lead and re-linked to the new contact.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4.2 Contact &amp; Account Management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4.2 Contact &amp; Account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Contacts and Accounts have a many-to-one relationship (contact belongs to one account).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 lead can have multiple linked contacts via the lead_contacts junction table (discovered contacts from website scraping or Hunter.io lookup).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Activities, emails, notes, opportunities, quotes, cases and contracts can all be linked to both a contact and an account independently.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4.3 Opportunity Pipeline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4.3 Opportunity Pipeline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Prospecting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Initial identification of potential deal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Link contact, set close date, assign rep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Qualification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Confirm BANT criteria (Budget/Authority/Need/Timing)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Add line items, set probability %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Proposal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Formal quote prepared and sent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quote, PDF export, send via tracked email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Negotiation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Terms under discussion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Clone quote, apply discounts, submit for approval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Closed Won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Deal accepted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Accept quote, generate order, trigger contract creation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Closed Lost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Deal declined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Record loss reason, notify team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4.4 Quote to Order Flow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4.4 Quote to Order Flow</w:t>
      </w:r>
    </w:p>
    <w:p>
      <w:pPr>
        <w:pStyle w:val="Heading3"/>
        <w:spacing w:after="80" w:before="200"/>
      </w:pPr>
      <w:r>
        <w:t xml:space="preserve">Quote Creation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Quote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Quotes can be created from scratch, cloned from an existing quote, or auto-created from an opportunity via POST /opportunities/:id/create-quote.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Each quote has a version number; clones create a new quote with parentQuoteId reference.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Line items support individual products from the price book and product bundles with configured discounts.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Calculated fields: subtotal (sum of line item totals) → discount → tax → grand total.</w:t>
      </w:r>
    </w:p>
    <w:p>
      <w:pPr>
        <w:pStyle w:val="Heading3"/>
        <w:spacing w:after="80" w:before="200"/>
      </w:pPr>
      <w:r>
        <w:t xml:space="preserve">Quote Approval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Quote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On quote update, the approval engine evaluates all active criteria (e.g. discount_pct &gt; 20% or total &gt; £50,000).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If criteria match, an approval_request is created at level 1 with the relevant approval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Approvers receive email notification via SMTP.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Multi-level: on level-1 approval, the engine advances to level 2 if configured.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Final approval: quote status moves to 'accepted' automatically, triggering order creation.</w:t>
      </w:r>
    </w:p>
    <w:p>
      <w:pPr>
        <w:pStyle w:val="Heading3"/>
        <w:spacing w:after="80" w:before="200"/>
      </w:pPr>
      <w:r>
        <w:t xml:space="preserve">Order Creation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Order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POST /quotes/:id/accept creates an order record with all line items copied.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Order links back to both the quote and optionally a contract.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Orders can trigger contract creation via POST /contracts/from-opportunity/:opportunityId.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4.5 Dashboard &amp; Reporting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4.5 Dashboard &amp; Reporting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Dashboard KPI cards aggregate real-time counts: total leads, contacts, accounts, open opportunities, pipeline value (sum of all open opp amounts), won revenue (closed_won opportunities).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Pipeline chart: opportunity count and value grouped by stage.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Lead source distribution: breakdown by source field.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Recent activities: chronological activity feed across all entity types.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AI-generated summaries (GPT-4o-mini): contextual insight sentence on KPIs.</w:t>
      </w:r>
    </w:p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5. API Reference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5. API Reference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All endpoints are prefixed with /api and require an authenticated session unless noted. Authentication is via Google OAuth 2.0 or demo credentials.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5.1 Authentication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5.1 Authentication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/auth/google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Initiate Google OAuth 2.0 flow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/auth/google/callback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OAuth callback; creates or updates allowed_users record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Demo login (email: demo@arbormind.in / pass: demo1234)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/auth/me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Current user profile + screen access map + enabled modules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Destroy session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/auth/users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List all CRM users with roles (admin only)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/auth/users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Add user to allowed_users + assign role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/auth/users/:id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Update role, name, active status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/auth/users/:id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Deactivate user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/auth/impersonate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Admin login-as another user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/auth/stop-impersonating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Restore original admin session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5.2 Leads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5.2 Leads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Paginated list; filter by status, assignee, source, score range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lead; auto-computes score on save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Full detail with score breakdown and conversion status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Update; triggers async lead score recalculation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Delete; detaches linked activities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/leads/:id/convert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Full atomic conversion → Account + Contact + Opportunity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/leads/:id/analyze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Trigger Claude AI lead analysis and store insights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/leads/:id/insights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Fetch stored AI analysis text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/leads/:id/contacts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Linked contacts via lead_contacts junction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/leads/:id/find-contacts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Scrape company website + extract contacts via Claude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/leads/:id/add-found-contact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Add website-discovered contact to CRM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/leads/:id/hunter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Hunter.io domain email search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/leads/:id/attachments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List attached documents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/leads/:id/attachments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Upload document attachment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/leads/:id/attachments/:aId/download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Download attachment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/leads/:id/attachments/:aId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Remove attachment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5.3 Contacts &amp; Accounts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5.3 Contacts &amp; Accounts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/contacts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Paginated search by name/email/phone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/contacts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contact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/contacts/:id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Detail with linked activities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/contacts/:id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Update contact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/contacts/:id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Remove contact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/contacts/:id/activities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Contact activity timeline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/contacts/:id/opportunities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Opportunities linked to contact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/accounts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Paginated list with search and industry filter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/accounts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account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/accounts/:id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Detail with contact/deal counts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/accounts/:id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Update account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/accounts/:id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Remove account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/accounts/:id/contacts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Linked contacts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/accounts/:id/opportunities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Account opportunities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/accounts/:id/activities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Account activity history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/accounts/:id/quotes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Associated quotes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/accounts/:id/cases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Linked support cases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5.4 Opportunities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5.4 Opportunities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/opportunities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Paginated list; filter by stage, account, close date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/opportunities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with auto price-book assignment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/opportunities/:id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Detail with stage history and line items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/opportunities/:id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Update with audit trail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/opportunities/:id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Remove opportunity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/opportunities/:id/items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Line items with product detail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/opportunities/:id/items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Add product line item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/opportunities/:id/items/:itemId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Update quantity, price or discount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/opportunities/:id/items/:itemId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Remove line item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/opportunities/:id/stage-change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Advance pipeline stage + record history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/opportunities/:id/close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Mark closed_won or closed_lost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/opportunities/:id/create-quote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Auto-create quote from opportunity line items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/opportunities/:id/stage-history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Pipeline progression audit trail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5.5 Quotes &amp; Orders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5.5 Quotes &amp; Orders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Paginated list; filter by status, account, date range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from scratch; supports clone/copy via clonedFromQuoteId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Detail with line items, version chain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Update + auto-evaluate approval criteria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Remove draft quote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/quotes/:id/items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Line items including bundle expansions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/quotes/:id/items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Add product or bundle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/quotes/:id/items/:iId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Update quantity, discount or price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/quotes/:id/items/:iId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Remove line item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/quotes/:id/send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Email quote to contact with tracking pixel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/quotes/:id/accept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Accept quote → create order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/quotes/:id/decline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Decline quote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/quotes/:id/pdf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Generate and return quote PDF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/quotes/:id/clone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version copy (increments version number)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/quotes/:id/attachments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List attached files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/quotes/:id/attachments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Upload file attachment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5.6 Contracts (CLM)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5.6 Contracts (CLM)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2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</w:t>
            </w:r>
          </w:p>
        </w:tc>
        <w:tc>
          <w:tcPr>
            <w:tcW w:type="dxa" w:w="52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Paginated; auto-expires passed endDate contracts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</w:t>
            </w:r>
          </w:p>
        </w:tc>
        <w:tc>
          <w:tcPr>
            <w:tcW w:type="dxa" w:w="5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contract with line items and CLM fields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/contracts/from-opportunity/:oppId</w:t>
            </w:r>
          </w:p>
        </w:tc>
        <w:tc>
          <w:tcPr>
            <w:tcW w:type="dxa" w:w="52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Convert closed-won opportunity to contract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/contracts/:id</w:t>
            </w:r>
          </w:p>
        </w:tc>
        <w:tc>
          <w:tcPr>
            <w:tcW w:type="dxa" w:w="5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Full detail including CLM metadata, signers, reviews, redlines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/contracts/:id</w:t>
            </w:r>
          </w:p>
        </w:tc>
        <w:tc>
          <w:tcPr>
            <w:tcW w:type="dxa" w:w="52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Update; syncs draft document if status=draft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/contracts/:id/submit-for-approval</w:t>
            </w:r>
          </w:p>
        </w:tc>
        <w:tc>
          <w:tcPr>
            <w:tcW w:type="dxa" w:w="5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Draft → in_approval; auto-generates versioned document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/contracts/:id/generate-document</w:t>
            </w:r>
          </w:p>
        </w:tc>
        <w:tc>
          <w:tcPr>
            <w:tcW w:type="dxa" w:w="52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new document revision manually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/contracts/:id/documents</w:t>
            </w:r>
          </w:p>
        </w:tc>
        <w:tc>
          <w:tcPr>
            <w:tcW w:type="dxa" w:w="5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All versioned documents with change history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/contracts/:id/documents</w:t>
            </w:r>
          </w:p>
        </w:tc>
        <w:tc>
          <w:tcPr>
            <w:tcW w:type="dxa" w:w="52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Add manual document revision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/contracts/:id/activate</w:t>
            </w:r>
          </w:p>
        </w:tc>
        <w:tc>
          <w:tcPr>
            <w:tcW w:type="dxa" w:w="5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in_approval → activated (marks signedDate)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/contracts/:id/terminate</w:t>
            </w:r>
          </w:p>
        </w:tc>
        <w:tc>
          <w:tcPr>
            <w:tcW w:type="dxa" w:w="52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Set terminated status with reason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/contracts/:id/renew</w:t>
            </w:r>
          </w:p>
        </w:tc>
        <w:tc>
          <w:tcPr>
            <w:tcW w:type="dxa" w:w="5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renewal draft copying terms and line items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/contracts/:id</w:t>
            </w:r>
          </w:p>
        </w:tc>
        <w:tc>
          <w:tcPr>
            <w:tcW w:type="dxa" w:w="52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Remove draft contract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/contracts/active-pricing/:accountId</w:t>
            </w:r>
          </w:p>
        </w:tc>
        <w:tc>
          <w:tcPr>
            <w:tcW w:type="dxa" w:w="52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Current product pricing from active contracts for an account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5.7 CLM Sub-Resources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5.7 CLM Sub-Resources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61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/api/clm/templates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CRUD for reusable CLM templates by category (MSA, SLA, NDA, SOW, etc.)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/api/clm/reviews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Track multi-stage approval reviews (legal, finance, business) with due dates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/api/clm/signers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Configure signing parties, order (sequential/parallel) and track signing status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/api/clm/redlines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Amendment round tracking with change type, party, section and accept/reject status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/api/clm/notifications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Configure approval escalation, signing reminder and renewal alert rules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/api/clm/workflow-rules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Auto-trigger actions on contract lifecycle events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5.8 Approval Engine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5.8 Approval Engine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/approvals/roles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List approval roles with hierarchy levels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/approvals/roles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role (e.g. Sales_Manager at level 1)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/approvals/configs/:entity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 approval config for entity type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/approvals/configs/:entity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Enable/configure approvals for entity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/approvals/criteria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List criteria rules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/approvals/criteria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Add rule (e.g. discount_pct &gt; 20)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/approvals/requests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Pending approval requests for current user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/approvals/requests/:id/approve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Approve; auto-advance to next level or finalise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/approvals/requests/:id/reject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Reject with reason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/approvals/requests/:id/audit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Full immutable decision trail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/approvals/preview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Test whether an entity snapshot triggers approvals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5.9 Activities &amp; Email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5.9 Activities &amp; Email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/activities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Paginated; filter by lead/contact/opp/account/type/assignee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/activities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call/email/meeting/task/note; auto-scores on completion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/activities/:id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Detail view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/activities/:id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Update; triggers lead score recalc if completed status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/activities/:id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Remove activity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/activities/:id/email-body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Retrieve full email body from outbound tracking or inbound emails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/email/send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Compose and send via SMTP with tracking pixel + attachment tokens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/email/send?dryRun=true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Preview email without sending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/track/open/:token.png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1×1 tracking pixel (no auth); increments open count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/track/attachment/:token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Tracked attachment download; records open event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5.10 Products, Price Books &amp; Bundles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5.10 Products, Price Books &amp; Bundles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GET/POST/PUT/DELETE</w:t>
            </w:r>
          </w:p>
        </w:tc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/products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Product CRUD; auto-syncs price to standard price book on create/update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/products/:id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Removes from all price books before deleting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GET/POST/PUT/DELETE</w:t>
            </w:r>
          </w:p>
        </w:tc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/price-books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Price book CRUD with entry counts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GET/POST/PUT/DELETE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/price-books/:id/entries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Manage per-product prices in a price book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GET/POST/PUT/DELETE</w:t>
            </w:r>
          </w:p>
        </w:tc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/product-bundles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Bundle CRUD with component products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GET/POST/PUT/DELETE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/admin/product-rules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Conditional pricing and bundling rules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5.11 AI Endpoints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5.11 AI Endpoints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/ai/chat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Agentic tool-use loop: Claude queries + writes live CRM data (max 6 iterations)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/ai/summary</w:t>
            </w:r>
          </w:p>
        </w:tc>
        <w:tc>
          <w:tcPr>
            <w:tcW w:type="dxa" w:w="56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GPT-4o-mini entity summary (leads, opps, accounts, dashboard KPIs)</w:t>
            </w:r>
          </w:p>
        </w:tc>
      </w:tr>
      <w:tr>
        <w:tc>
          <w:tcPr>
            <w:tcW w:type="dxa" w:w="9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/ai/next-actions</w:t>
            </w:r>
          </w:p>
        </w:tc>
        <w:tc>
          <w:tcPr>
            <w:tcW w:type="dxa" w:w="56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Claude/GPT suggest 3 next best actions per entity with priority and action type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5.12 Admin &amp; Settings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5.12 Admin &amp; Settings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61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/api/admin/access-control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Read/write screen permission matrix (role × screen × access level)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/api/admin/lead-scoring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Configure lead scoring rules (field, operator, threshold, weight)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/api/admin/product-rules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Define conditional pricing and auto-bundle rules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/api/organizations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Multi-org settings management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/api/email-settings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SMTP/IMAP configuration per organisation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/api/app-modules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Enable/disable feature modules per organisation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/api/cases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Support case CRUD with auto-numbered IDs (CASE-####)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/api/campaigns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Campaign CRUD, member lists and engagement tracking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/api/notes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Entity notes with attachments across all entity types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/api/stims/*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Full STIMS compensation management (see Section 8)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6. Frontend Pages &amp; User Interface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6. Frontend Pages &amp; User Interface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6.1 Dashboard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6.1 Dashboard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Route: /dashboard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Six KPI summary cards: Total Leads, Contacts, Accounts, Open Opportunities, Pipeline Value (£), Won Revenue (£).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AI-generated insight sentence (GPT-4o-mini) contextualising the KPI numbers.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Stage pipeline bar chart: opportunity count and total value per stage.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Lead source doughnut chart: distribution by source type.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Recent activities feed: chronological list of latest calls, emails, meetings, tasks and notes.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Quick-action shortcuts: Create Lead, Log Activity, New Opportunity.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6.2 Lead Management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6.2 Lead Management</w:t>
      </w:r>
    </w:p>
    <w:p>
      <w:pPr>
        <w:pStyle w:val="Heading3"/>
        <w:spacing w:after="80" w:before="200"/>
      </w:pPr>
      <w:r>
        <w:t xml:space="preserve">Leads List (/leads)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Leads List (/leads)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Paginated table with inline lead score badge (0–100, colour-coded).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Filter by status (new/contacted/qualified/unqualified/lost/converted), assignee, source and score range.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Conversion indicator showing linked account/contact/opportunity.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Bulk CSV/Excel import via file upload.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Quick column sorts on score, status, created date.</w:t>
      </w:r>
    </w:p>
    <w:p>
      <w:pPr>
        <w:pStyle w:val="Heading3"/>
        <w:spacing w:after="80" w:before="200"/>
      </w:pPr>
      <w:r>
        <w:t xml:space="preserve">Lead Detail (/leads/:id)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Lead Detail (/leads/:id)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Full profile: personal details, company info, source, lead score breakdown panel.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Activities timeline: all calls, emails, meetings, tasks and notes with type icons.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AI Analysis panel: trigger Claude analysis, view insights (buyer classification, recommendations).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Contact Finder: scrape the company website to discover contacts; add found contacts directly to CRM.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Hunter.io lookup: domain email search for additional contact discovery.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Linked Contacts list with add/remove capability.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Attachments panel: upload and download supporting documents.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Quick actions: Edit, Convert, Analyze, Log Activity, Email.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6.3 Contacts &amp; Accounts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6.3 Contacts &amp; Accounts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Contacts List</w:t>
            </w:r>
          </w:p>
        </w:tc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/contacts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Search by name/email/phone; account filter; paginated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Contact Detail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/contacts/:id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Profile, activities timeline, linked opportunities, email history</w:t>
            </w:r>
          </w:p>
        </w:tc>
      </w:tr>
      <w:tr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Accounts List</w:t>
            </w:r>
          </w:p>
        </w:tc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/accounts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Search with industry filter; contact and deal counts per account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Account Detail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/accounts/:id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Company info; contacts tab; opportunities; activities; quotes; cases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6.4 Opportunity Pipeline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6.4 Opportunity Pipeline</w:t>
      </w:r>
    </w:p>
    <w:p>
      <w:pPr>
        <w:pStyle w:val="Heading3"/>
        <w:spacing w:after="80" w:before="200"/>
      </w:pPr>
      <w:r>
        <w:t xml:space="preserve">Opportunities List (/opportunities)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Opportunities List (/opportunities)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Dual view: list table and Kanban board grouped by stage.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Kanban cards show amount, probability %, close date and assigned rep.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Drag-and-drop stage advancement (updates stage + records stage history).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Filters: stage, account, close date range, assigned rep.</w:t>
      </w:r>
    </w:p>
    <w:p>
      <w:pPr>
        <w:pStyle w:val="Heading3"/>
        <w:spacing w:after="80" w:before="200"/>
      </w:pPr>
      <w:r>
        <w:t xml:space="preserve">Opportunity Detail (/opportunities/:id)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Opportunity Detail (/opportunities/:id)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Full opportunity with amount, probability, close date, forecast category.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Line items tab: add products from price book; edit quantity, discount, unit price; auto-calculates total.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Stage History tab: visual timeline of stage changes with date, reason and changed-by.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Activities tab: linked calls, emails, meetings.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Notes tab: free-form notes with file attachments.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Create Quote button: auto-creates quote from current line items.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6.5 Quotes &amp; Orders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6.5 Quotes &amp; Orders</w:t>
      </w:r>
    </w:p>
    <w:p>
      <w:pPr>
        <w:pStyle w:val="Heading3"/>
        <w:spacing w:after="80" w:before="200"/>
      </w:pPr>
      <w:r>
        <w:t xml:space="preserve">Quotes List (/quotes)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Quotes List (/quotes)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Status tabs: All / Draft / Sent / Accepted / Declined.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Version chain visible: shows if a quote is a clone of another.</w:t>
      </w:r>
    </w:p>
    <w:p>
      <w:pPr>
        <w:pStyle w:val="Heading3"/>
        <w:spacing w:after="80" w:before="200"/>
      </w:pPr>
      <w:r>
        <w:t xml:space="preserve">Quote Detail (/quotes/:id)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Quote Detail (/quotes/:id)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Header: quote number, version, validity date, linked opportunity and account.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Line items grid: product, quantity, unit price, discount %, total; supports bundle rows.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Financial summary: subtotal → discount → tax → grand total.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Actions: Edit, Send (email with tracking), Accept, Decline, Clone, Export PDF.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Approval status badge: shows if approval is pending/approved/rejected.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Attachments tab: upload supporting documents.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6.6 Contract Lifecycle Management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6.6 Contract Lifecycle Management</w:t>
      </w:r>
    </w:p>
    <w:p>
      <w:pPr>
        <w:pStyle w:val="Heading3"/>
        <w:spacing w:after="80" w:before="200"/>
      </w:pPr>
      <w:r>
        <w:t xml:space="preserve">Contracts List (/contracts)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Contracts List (/contracts)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Status filter: draft / in_approval / activated / expired / terminated / cancelled.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Account and owner filters.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Auto-expires contracts where endDate has passed.</w:t>
      </w:r>
    </w:p>
    <w:p>
      <w:pPr>
        <w:pStyle w:val="Heading3"/>
        <w:spacing w:after="80" w:before="200"/>
      </w:pPr>
      <w:r>
        <w:t xml:space="preserve">Contract Detail (/contracts/:id)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Contract Detail (/contracts/:id)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Core fields: contract number, name, account, contact, status, start/end date, term (months), value.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CLM Metadata: contract type, territory, business unit, priority, governing law, payment terms, liability cap, confidentiality period, IP ownership, termination notice days.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Counterparty: company name, signer name/email/title, address.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Signing: provider, signing order (Sequential/Parallel), deadline; individual signer status (pending/signed/declined).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Reviews: legal / finance / business review stages with reviewer, due date, decision and notes.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Redlines: amendment rounds with change type (modification/addition/deletion), party (internal/counterparty), status (open/accepted/rejected).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Renewal: status, window days, decision date, ARR at risk, yearly escalation %, minimum annual commit, risk score.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Documents tab: versioned contract documents with change summary per revision.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Line Items: products from price book with custom pricing.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Workflow actions: Submit for Approval, Activate, Terminate, Renew.</w:t>
      </w:r>
    </w:p>
    <w:p>
      <w:pPr>
        <w:pStyle w:val="Heading3"/>
        <w:spacing w:after="80" w:before="200"/>
      </w:pPr>
      <w:r>
        <w:t xml:space="preserve">CLM Templates (/clm/templates)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CLM Templates (/clm/templates)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Create and manage reusable templates by category (MSA, SLA, NDA, SOW, Amendment).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Define merge field variables (e.g. {{counterparty_name}}, {{start_date}}).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Standard clause library for consistent language across contracts.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6.7 Administration Pages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6.7 Administration Pages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6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Approvals Config</w:t>
            </w:r>
          </w:p>
        </w:tc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/admin/approvals</w:t>
            </w:r>
          </w:p>
        </w:tc>
        <w:tc>
          <w:tcPr>
            <w:tcW w:type="dxa" w:w="4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Configure approval roles, criteria and multi-level chains per entity type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 Requests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/approvals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View pending approvals; approve/reject with reason; audit trail</w:t>
            </w:r>
          </w:p>
        </w:tc>
      </w:tr>
      <w:tr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/admin/access-control</w:t>
            </w:r>
          </w:p>
        </w:tc>
        <w:tc>
          <w:tcPr>
            <w:tcW w:type="dxa" w:w="4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Role × screen permission matrix; set none/view/read_only/edit per combination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 Management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/admin/app-management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Enable/disable modules (leads, CLM, STIMS, AI, approvals, contracts, opportunities)</w:t>
            </w:r>
          </w:p>
        </w:tc>
      </w:tr>
      <w:tr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Products</w:t>
            </w:r>
          </w:p>
        </w:tc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/products</w:t>
            </w:r>
          </w:p>
        </w:tc>
        <w:tc>
          <w:tcPr>
            <w:tcW w:type="dxa" w:w="4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Product catalogue with unit price, cost price, margin % and family/category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Price Books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/price-books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Manage price books and per-product price entries</w:t>
            </w:r>
          </w:p>
        </w:tc>
      </w:tr>
      <w:tr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Product Bundles</w:t>
            </w:r>
          </w:p>
        </w:tc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/product-bundles</w:t>
            </w:r>
          </w:p>
        </w:tc>
        <w:tc>
          <w:tcPr>
            <w:tcW w:type="dxa" w:w="4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Configure bundles with bundle discount % and component products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Product Rules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/admin/product-rules</w:t>
            </w:r>
          </w:p>
        </w:tc>
        <w:tc>
          <w:tcPr>
            <w:tcW w:type="dxa" w:w="4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Conditional pricing and auto-bundle rules with All/Any condition logic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6.8 AI Assistant (/ai-assistant)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6.8 AI Assistant (/ai-assistant)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Full-screen chat interface with conversation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Claude Sonnet 4.6 with live CRM tool access — can search, read and write CRM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Tool capabilities: search leads/opps/accounts/contacts, get entity detail, list activities, create lead/contact/opportunity/activity, update lead/opportunity, mark activity complete.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Pipeline summary, revenue summary and workspace overview tools for instant reporting.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Typing indicator, message timestamps, error recovery.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Session-scoped conversation (not persisted between page reloads).</w:t>
      </w:r>
    </w:p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7. Database Schema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7. Database Schema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All 39+ tables use integer primary keys (auto-increment), timestamp columns (createdAt, updatedAt) and are fully typed via Drizzle ORM. Foreign keys are declared in the ORM schema but not enforced at database level (application-level referential integrity).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7.1 Core CRM Entities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7.1 Core CRM Entities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7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accounts</w:t>
            </w:r>
          </w:p>
        </w:tc>
        <w:tc>
          <w:tcPr>
            <w:tcW w:type="dxa" w:w="4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industry, website, phone, email, address, city, country, employees, annualRevenue, status, ownerId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Company/organisation records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contacts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firstName, lastName, email, phone, mobile, title, department, accountId, ownerId, leadSource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Individual people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leads</w:t>
            </w:r>
          </w:p>
        </w:tc>
        <w:tc>
          <w:tcPr>
            <w:tcW w:type="dxa" w:w="4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firstName, lastName, email, company, status, source, score, isConverted, convertedContactId, convertedAccountId, convertedOpportunityId, buyerClassification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Pre-qualification prospects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lead_contacts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leadId, contactId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Junction: lead ↔ discovered contacts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lead_insights</w:t>
            </w:r>
          </w:p>
        </w:tc>
        <w:tc>
          <w:tcPr>
            <w:tcW w:type="dxa" w:w="4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leadId, analysisText, generatedAt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AI-generated analysis from Claude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opportunities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accountId, priceBookId, contactId, stage, amount, probability, closeDate, assignedTo, teamMembers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Sales deals in pipeline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opportunity_stage_history</w:t>
            </w:r>
          </w:p>
        </w:tc>
        <w:tc>
          <w:tcPr>
            <w:tcW w:type="dxa" w:w="4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opportunityId, previousStage, newStage, changeReason, changedBy, changedAt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Immutable pipeline audit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opportunity_items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opportunityId, productId, productName, quantity, unitPrice, discount, total, bundleId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Opportunity line items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7.2 Catalogue &amp; Pricing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7.2 Catalogue &amp; Pricing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7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products</w:t>
            </w:r>
          </w:p>
        </w:tc>
        <w:tc>
          <w:tcPr>
            <w:tcW w:type="dxa" w:w="4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unitPrice, costPrice, family, category, sku, active, currency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Product catalogue (GBP default)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price_books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description, isActive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Named price books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price_book_entries</w:t>
            </w:r>
          </w:p>
        </w:tc>
        <w:tc>
          <w:tcPr>
            <w:tcW w:type="dxa" w:w="4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priceBookId, productId, unitPrice, active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Per-product price overrides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product_bundles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bundle_discount_pct, is_active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Bundle definitions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product_bundle_items</w:t>
            </w:r>
          </w:p>
        </w:tc>
        <w:tc>
          <w:tcPr>
            <w:tcW w:type="dxa" w:w="4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bundleId, productId, quantity, unit_price_override, discount_pct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Bundle components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product_rules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type, scope, conditions_met [All|Any], conditions [JSON], actions [JSON]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Conditional pricing rules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7.3 Revenue Management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7.3 Revenue Management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7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quotes</w:t>
            </w:r>
          </w:p>
        </w:tc>
        <w:tc>
          <w:tcPr>
            <w:tcW w:type="dxa" w:w="4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quoteNumber, name, version, parentQuoteId, clonedFromQuoteId, opportunityId, contactId, accountId, priceBookId, status, validUntil, subtotal, discount, tax, total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Quote versions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quote_items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quoteId, productId, productName, quantity, unitPrice, discount, total, costPrice, marginPct, bundleId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Quote line items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quote_attachments</w:t>
            </w:r>
          </w:p>
        </w:tc>
        <w:tc>
          <w:tcPr>
            <w:tcW w:type="dxa" w:w="4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quoteId, fileName, fileSize, fileType, fileData [base64]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Attached documents on quotes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orders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orderNumber, name, quoteId, contractId, status, total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Confirmed purchase orders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7.4 Contract Lifecycle (CLM)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7.4 Contract Lifecycle (CLM)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1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contracts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contractNumber, name, accountId, status, startDate, contractTermMonths, endDate, signedDate, autoRenew, renewalTermMonths, subtotal, total, contract_type, territory, business_unit, priority, governing_law, payment_terms, liability_cap_multiplier, confidentiality_period_years, ip_ownership, termination_notice_days, counterparty_company, counterparty_signer_name/email/title, signing_provider, signing_order, signing_deadline, renewal_status, renewal_window_days, arr_at_risk, yearly_escalation_pct, minimum_annual_commit, risk_score, redline_round, template_id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Full CLM contract record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contract_line_items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contractId, productId, productName, quantity, listPrice, unitPrice, discount, total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Contract line items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contract_documents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contractId, version, title, content, changeSummary, createdByUserId, isActive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Versioned contract documents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clm_templates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category, content, variables [JSON], active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Reusable contract templates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clm_reviews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contractId, reviewerId, stage [legal|finance|business], status, decision, dueDate, decisionDate, notes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Review stage records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clm_signers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contractId, name, email, title, role, signing_order, party [internal|counterparty], status, signed_at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Signing party records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clm_redlines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contractId, authorId, round, section, originalText, proposedText, changeType, party, status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Amendment tracking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clm_workflow_rules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triggerEvent, conditions [JSON], actions [JSON], active, sortOrder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Auto-trigger rules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clm_notification_rules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event, recipients [JSON], trigger_days_before, messageTemplate, active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Notification configuration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7.5 Engagement &amp; Communication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7.5 Engagement &amp; Communication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1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activities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type [call|email|meeting|task|note], subject, status, dueDate, completedAt, leadId, contactId, opportunityId, accountId, assignedTo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All CRM activities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emails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fromEmail, toEmail, subject, bodyHtml, status [new|replied|auto_replied], relatedLeadId, autoRepliedAt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Inbound email records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email_settings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host, port, secure, user, pass, fromName, imapHost, imapPort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Per-org SMTP/IMAP config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email_tracking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activityId, token, toEmail, subject, sentAt, openCount, openedAt, lastIp, lastUserAgent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Outbound email tracking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email_attachments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trackingId, token, filename, content [base64], openCount, openedAt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Tracked attachment records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entity_notes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entityType, entityId, body, attachmentUrl, createdByName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Notes on any entity type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campaigns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status, startDate, endDate, budget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Marketing campaigns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campaign_members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campaignId, contactId, leadId, status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Campaign recipient list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campaign_engagements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campaignId, memberId, type, timestamp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Email open/click events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7.6 Approval Workflow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7.6 Approval Workflow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1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approval_roles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level [1|2|3], description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Hierarchy levels for multi-level approvals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approval_configs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entity [account|opp|quote|order], multiLevel, enabled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 configuration per entity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approval_criteria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configId, field, operator [gt|gte|lt|lte|eq|neq|contains], threshold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Trigger conditions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approval_requests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entity, entityId, requesterUserId, currentApprovalRoleId, currentLevel, status, requestSnapshot [JSON]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One per entity submission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approval_audit_events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requestId, approverUserId, action, reason, timestamp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Immutable decision trail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7.7 Access Control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7.7 Access Control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5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roles</w:t>
            </w:r>
          </w:p>
        </w:tc>
        <w:tc>
          <w:tcPr>
            <w:tcW w:type="dxa" w:w="4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key [super_admin|admin|md|vp|sales_director|sales_manager|sales_rep], label, sortOrder</w:t>
            </w:r>
          </w:p>
        </w:tc>
        <w:tc>
          <w:tcPr>
            <w:tcW w:type="dxa" w:w="2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7 platform roles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screens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key, name, category, sortOrder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20+ navigable screens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screen_access</w:t>
            </w:r>
          </w:p>
        </w:tc>
        <w:tc>
          <w:tcPr>
            <w:tcW w:type="dxa" w:w="4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screenKey, roleKey, accessLevel [none|view|read_only|edit]</w:t>
            </w:r>
          </w:p>
        </w:tc>
        <w:tc>
          <w:tcPr>
            <w:tcW w:type="dxa" w:w="2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Permission matrix (role × screen)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record_access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roleKey, recordType, permission [view|edit|delete], condition [all_records|assigned_to_user|team]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Record-level access rules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users</w:t>
            </w:r>
          </w:p>
        </w:tc>
        <w:tc>
          <w:tcPr>
            <w:tcW w:type="dxa" w:w="4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email, name, phone, title, role, isActive</w:t>
            </w:r>
          </w:p>
        </w:tc>
        <w:tc>
          <w:tcPr>
            <w:tcW w:type="dxa" w:w="2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CRM user directory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allowed_users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email, name, role, googleId, avatarUrl, isActive, addedByEmail, lastLoginAt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OAuth-linked user accounts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7.8 Additional Entities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7.8 Additional Entities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1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cases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caseNumber [CASE-####], subject, status, priority, type, origin, contactId, accountId, assignedTo, resolution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Support cases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website_visits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visitorIp, companyName, leadId, pageUrl, device, visitCount, firstVisitAt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Web visitor tracking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enquiries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email, message, status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Inbound contact form submissions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social_messages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leadId, platform, direction, content, senderName, platformMessageId, status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Social media message tracking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organizations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settings [JSON]</w:t>
            </w:r>
          </w:p>
        </w:tc>
        <w:tc>
          <w:tcPr>
            <w:tcW w:type="dxa" w:w="3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Multi-organisation support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app_modules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module, enabled, settings [JSON]</w:t>
            </w:r>
          </w:p>
        </w:tc>
        <w:tc>
          <w:tcPr>
            <w:tcW w:type="dxa" w:w="3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Feature flag per module per org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8. AI &amp; Automation Capabilities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8. AI &amp; Automation Capabilities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8.1 AI Assistant — Anthropic Claude (Agentic)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8.1 AI Assistant — Anthropic Claude (Agentic)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The AI Assistant uses Claude Sonnet 4.6 in a tool-use agentic loop, allowing the model to query and write to the live CRM database across up to 6 iterations per user message.</w:t>
      </w:r>
    </w:p>
    <w:p>
      <w:pPr>
        <w:pStyle w:val="Heading3"/>
        <w:spacing w:after="80" w:before="200"/>
      </w:pPr>
      <w:r>
        <w:t xml:space="preserve">Read Tools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Read Tools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search_leads</w:t>
            </w:r>
          </w:p>
        </w:tc>
        <w:tc>
          <w:tcPr>
            <w:tcW w:type="dxa" w:w="6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Full-text search across lead name, email, company, status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search_opportunities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Search open/closed opportunities by name, account, stage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search_accounts</w:t>
            </w:r>
          </w:p>
        </w:tc>
        <w:tc>
          <w:tcPr>
            <w:tcW w:type="dxa" w:w="6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Search accounts by name, industry, location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search_contacts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Search contacts by name, email, account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get_entity_details</w:t>
            </w:r>
          </w:p>
        </w:tc>
        <w:tc>
          <w:tcPr>
            <w:tcW w:type="dxa" w:w="6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Fetch complete record detail for any entity by ID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list_my_activities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Retrieve activities assigned to the current user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get_pipeline_summary</w:t>
            </w:r>
          </w:p>
        </w:tc>
        <w:tc>
          <w:tcPr>
            <w:tcW w:type="dxa" w:w="6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Aggregated pipeline value by stage with opportunity counts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get_lead_sources_summary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Lead count and conversion rate grouped by source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get_revenue_summary</w:t>
            </w:r>
          </w:p>
        </w:tc>
        <w:tc>
          <w:tcPr>
            <w:tcW w:type="dxa" w:w="6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Won revenue totals by month/quarter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get_top_opportunities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Top open opportunities ranked by amount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get_workspace_overview</w:t>
            </w:r>
          </w:p>
        </w:tc>
        <w:tc>
          <w:tcPr>
            <w:tcW w:type="dxa" w:w="6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Counts across all entity types for a dashboard summary</w:t>
            </w:r>
          </w:p>
        </w:tc>
      </w:tr>
    </w:tbl>
    <w:p>
      <w:pPr>
        <w:pStyle w:val="Heading3"/>
        <w:spacing w:after="80" w:before="200"/>
      </w:pPr>
      <w:r>
        <w:t xml:space="preserve">Write Tools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Write Tools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create_lead</w:t>
            </w:r>
          </w:p>
        </w:tc>
        <w:tc>
          <w:tcPr>
            <w:tcW w:type="dxa" w:w="6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a new lead with all standard fields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update_lead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Modify lead status, score, notes or any field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create_contact</w:t>
            </w:r>
          </w:p>
        </w:tc>
        <w:tc>
          <w:tcPr>
            <w:tcW w:type="dxa" w:w="6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a contact optionally linked to an account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create_opportunity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 an opportunity with amount, stage and close date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update_opportunity</w:t>
            </w:r>
          </w:p>
        </w:tc>
        <w:tc>
          <w:tcPr>
            <w:tcW w:type="dxa" w:w="6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Change stage, amount, probability or close date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create_activity</w:t>
            </w:r>
          </w:p>
        </w:tc>
        <w:tc>
          <w:tcPr>
            <w:tcW w:type="dxa" w:w="6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Log a call, email, meeting, task or note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complete_activity</w:t>
            </w:r>
          </w:p>
        </w:tc>
        <w:tc>
          <w:tcPr>
            <w:tcW w:type="dxa" w:w="6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Mark an activity as completed; triggers lead score recalc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System prompt: The assistant introduces itself as 'Aria', the ArborMind CRM assistant, with instructions to be concise and professional and to always use the provided tools before responding.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8.2 AI Summaries &amp; Next Actions (GPT-4o-mini)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8.2 AI Summaries &amp; Next Actions (GPT-4o-mini)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 Provided</w:t>
            </w:r>
          </w:p>
        </w:tc>
        <w:tc>
          <w:tcPr>
            <w:tcW w:type="dxa" w:w="27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Dashboard KPI Summary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Leads/contacts/opps/revenue counts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2–3 sentence insight paragraph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Entity Summary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Leads: status breakdown + avg score; Opps: win rate + pipeline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Concise status paragraph</w:t>
            </w:r>
          </w:p>
        </w:tc>
      </w:tr>
      <w:tr>
        <w:tc>
          <w:tcPr>
            <w:tcW w:type="dxa" w:w="2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Next Best Actions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GPT-4o-mini or Claude</w:t>
            </w:r>
          </w:p>
        </w:tc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Entity record + recent activity log + days since last activity</w:t>
            </w:r>
          </w:p>
        </w:tc>
        <w:tc>
          <w:tcPr>
            <w:tcW w:type="dxa" w:w="27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3 prioritised actions with type, priority and rationale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8.3 Lead Scoring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8.3 Lead Scoring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Lead scores are computed deterministically using configurable rules stored in the lead_scoring_rules table. Scores update asynchronously after any lead update or activity completion.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  <w:tc>
          <w:tcPr>
            <w:tcW w:type="dxa" w:w="55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Contact completeness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25</w:t>
            </w:r>
          </w:p>
        </w:tc>
        <w:tc>
          <w:tcPr>
            <w:tcW w:type="dxa" w:w="5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Email (+10), phone (+5), company (+10)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Business email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10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Non-generic domain (not gmail/yahoo/hotmail etc.)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Seniority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15</w:t>
            </w:r>
          </w:p>
        </w:tc>
        <w:tc>
          <w:tcPr>
            <w:tcW w:type="dxa" w:w="5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C-Suite/VP/Director (+15), Manager (+8), Other title (+3)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Industry match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5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Industry field populated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5</w:t>
            </w:r>
          </w:p>
        </w:tc>
        <w:tc>
          <w:tcPr>
            <w:tcW w:type="dxa" w:w="5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Description field has content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Company size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15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Bands: 1–10 (+3), 11–50 (+6), 51–200 (+10), 201–1000 (+13), 1000+ (+15)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Annual revenue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10</w:t>
            </w:r>
          </w:p>
        </w:tc>
        <w:tc>
          <w:tcPr>
            <w:tcW w:type="dxa" w:w="5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Bands: &lt;100k (+2), 100k–1M (+5), 1M–10M (+8), 10M+ (+10)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Lead source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10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Referral/Partner (+10), Website/Inbound (+8), Event (+6), Ad/Cold (+3)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8.4 Lead Analysis &amp; Contact Finder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8.4 Lead Analysis &amp; Contact Finder</w:t>
      </w:r>
    </w:p>
    <w:p>
      <w:pPr>
        <w:pStyle w:val="Heading3"/>
        <w:spacing w:after="80" w:before="200"/>
      </w:pPr>
      <w:r>
        <w:t xml:space="preserve">Claude Website Scraper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Claude Website Scraper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POST /leads/:id/find-contacts scrapes the lead's company website.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HTML content is passed to Claude with a prompt to extract contact names, emails, titles and departments.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Returns structured JSON of discovered contacts; rep can add individual contacts to CRM.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Fallback: if no contacts found on website, Claude suggests likely contact titles based on company type.</w:t>
      </w:r>
    </w:p>
    <w:p>
      <w:pPr>
        <w:pStyle w:val="Heading3"/>
        <w:spacing w:after="80" w:before="200"/>
      </w:pPr>
      <w:r>
        <w:t xml:space="preserve">Hunter.io Domain Search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Hunter.io Domain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POST /leads/:id/hunter calls Hunter.io's domain-search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Returns email addresses associated with the company domain.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Requires HUNTER_API_KEY environment variable.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8.5 Auto-Reply Engine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8.5 Auto-Reply Engine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Background service processes inbound emails from the email_settings IMAP inbox.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Target profile: RTindall Fire Protection — automatically responds to product enquiries.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Claude Sonnet 4.6 reads the email body + a product catalogue PDF (pdf-parse text extraction).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Returns structured JSON: { canAnswer: boolean, reply: string }.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If canAnswer=true: composes a professional reply and sends via SMTP; marks email status='auto_replied'.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If canAnswer=false: sends an acknowledgement saying a human will follow 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Records autoRepliedAt timestamp for audit.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8.6 Email Tracking &amp; Open Rates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8.6 Email Tracking &amp; Open Rates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Every outbound email sent via POST /email/send embeds a 1×1 transparent PNG pixel at a unique URL.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When the recipient's email client loads the pixel, GET /track/open/:token.png fires — no authentication required.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Each open increments openCount, records openedAt, lastOpenedAt, lastIp and lastUserAgent in email_tracking.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Attachments: each file gets a unique /track/attachment/:token URL shown as 'View Online'.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Attachment opens are tracked separately in email_attachments with the same counters.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RFC 5322 Message-ID header generated for reply threading in IMAP clients.</w:t>
      </w:r>
    </w:p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9. Contract Lifecycle Management — Detailed Workflow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9. Contract Lifecycle Management — Detailed Workflow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9.1 Contract Lifecycle States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9.1 Contract Lifecycle States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2360"/>
      </w:tblGrid>
      <w:tr>
        <w:trPr>
          <w:tblHeader/>
        </w:trPr>
        <w:tc>
          <w:tcPr>
            <w:tcW w:type="dxa" w:w="1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 Trigger</w:t>
            </w:r>
          </w:p>
        </w:tc>
        <w:tc>
          <w:tcPr>
            <w:tcW w:type="dxa" w:w="3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Allowed Actions</w:t>
            </w:r>
          </w:p>
        </w:tc>
        <w:tc>
          <w:tcPr>
            <w:tcW w:type="dxa" w:w="23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Trigger</w:t>
            </w:r>
          </w:p>
        </w:tc>
      </w:tr>
      <w:tr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draft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Manual creation or from-opportunity conversion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Edit all fields, add line items, generate documents, add signers/reviewers/redlines</w:t>
            </w:r>
          </w:p>
        </w:tc>
        <w:tc>
          <w:tcPr>
            <w:tcW w:type="dxa" w:w="2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Submit for approval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in_approval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 /contracts/:id/submit-for-approval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View only (editing locked); approve/reject reviews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Activate (all approved) or Reject (back to draft)</w:t>
            </w:r>
          </w:p>
        </w:tc>
      </w:tr>
      <w:tr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activated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 /contracts/:id/activate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Add notes, track milestones, record obligation completions</w:t>
            </w:r>
          </w:p>
        </w:tc>
        <w:tc>
          <w:tcPr>
            <w:tcW w:type="dxa" w:w="2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Terminate or auto-expire on endDate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expired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System: auto-transition when endDate &lt; today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Read-only; create renewal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Renew (creates new draft)</w:t>
            </w:r>
          </w:p>
        </w:tc>
      </w:tr>
      <w:tr>
        <w:tc>
          <w:tcPr>
            <w:tcW w:type="dxa" w:w="1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terminated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 /contracts/:id/terminate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Read-only audit</w:t>
            </w:r>
          </w:p>
        </w:tc>
        <w:tc>
          <w:tcPr>
            <w:tcW w:type="dxa" w:w="2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None (terminal state)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cancelled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Rejected during approval process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Read-only audit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None (terminal state)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9.2 Document Versioning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9.2 Document Versioning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On Submit for Approval: a contract document is auto-generated from the current field data + CLM metadata + signers + reviews + redlines.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Versions are auto-incremented per contract (not globally) using a composite unique index on (contract_id, version).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Draft contracts: document is synced in place on PUT /contracts/:id.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In-approval contracts: each edit creates a new revision with a changeSummary.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isActive flag marks the latest active revision; older versions remain for audit.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Document content stored as plain text with structured sections.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9.3 Multi-Party Approval &amp; Signing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9.3 Multi-Party Approval &amp; Signing</w:t>
      </w:r>
    </w:p>
    <w:p>
      <w:pPr>
        <w:pStyle w:val="Heading3"/>
        <w:spacing w:after="80" w:before="200"/>
      </w:pPr>
      <w:r>
        <w:t xml:space="preserve">Review Process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Review Process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Three default review stages: legal, finance, business (configurable).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Each stage has an assigned reviewer, due date, status (pending/approved/rejected), decision text and decision 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All three stages must be approved before the contract can be activated.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Rejection at any stage requires re-editing and re-submission (creating a new document revision).</w:t>
      </w:r>
    </w:p>
    <w:p>
      <w:pPr>
        <w:pStyle w:val="Heading3"/>
        <w:spacing w:after="80" w:before="200"/>
      </w:pPr>
      <w:r>
        <w:t xml:space="preserve">Signing Configuration</w:t>
      </w:r>
      <w:r>
        <w:rPr>
          <w:rFonts w:ascii="Calibri" w:cs="Calibri" w:eastAsia="Calibri" w:hAnsi="Calibri"/>
          <w:b/>
          <w:bCs/>
          <w:color w:val="0375D3"/>
          <w:sz w:val="24"/>
          <w:szCs w:val="24"/>
        </w:rPr>
        <w:t xml:space="preserve">Signing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Signing parties configured in clm_signers: name, email, title, party (internal/counterparty), signing_order.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signing_order field on contract: Sequential (one at a time in order) or Parallel (all simultaneously).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Signing deadline enforces expiry of the signing period.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signing_provider field records the e-signature platform (e.g. DocuSign) — external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Each signer record tracks status (pending/signed/declined) and signed_at timestamp.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9.4 Redlines &amp; Amendment Tracking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9.4 Redlines &amp; Amendment Tracking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49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round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1, 2, 3...</w:t>
            </w:r>
          </w:p>
        </w:tc>
        <w:tc>
          <w:tcPr>
            <w:tcW w:type="dxa" w:w="4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Amendment negotiation round number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changeType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modification / addition / deletion</w:t>
            </w:r>
          </w:p>
        </w:tc>
        <w:tc>
          <w:tcPr>
            <w:tcW w:type="dxa" w:w="4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Type of change to the contract text</w:t>
            </w:r>
          </w:p>
        </w:tc>
      </w:tr>
      <w:tr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party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internal / counterparty</w:t>
            </w:r>
          </w:p>
        </w:tc>
        <w:tc>
          <w:tcPr>
            <w:tcW w:type="dxa" w:w="4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Who proposed the change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open / accepted / rejected</w:t>
            </w:r>
          </w:p>
        </w:tc>
        <w:tc>
          <w:tcPr>
            <w:tcW w:type="dxa" w:w="4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Current disposition of the change</w:t>
            </w:r>
          </w:p>
        </w:tc>
      </w:tr>
      <w:tr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section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Free text</w:t>
            </w:r>
          </w:p>
        </w:tc>
        <w:tc>
          <w:tcPr>
            <w:tcW w:type="dxa" w:w="4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Contract section containing the change (e.g. 'Clause 4.2 Payment Terms')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originalText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Free text</w:t>
            </w:r>
          </w:p>
        </w:tc>
        <w:tc>
          <w:tcPr>
            <w:tcW w:type="dxa" w:w="4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Original wording before change</w:t>
            </w:r>
          </w:p>
        </w:tc>
      </w:tr>
      <w:tr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proposedText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Free text</w:t>
            </w:r>
          </w:p>
        </w:tc>
        <w:tc>
          <w:tcPr>
            <w:tcW w:type="dxa" w:w="4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Proposed new wording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9.5 Renewal Management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9.5 Renewal Management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/ Feature</w:t>
            </w:r>
          </w:p>
        </w:tc>
        <w:tc>
          <w:tcPr>
            <w:tcW w:type="dxa" w:w="61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renewal_status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Tracks renewal disposition: up_for_renewal, renewed, not_renewed, pending_decision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renewal_window_days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Days before contract end to trigger renewal alerts (default: 90 days)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renewal_decision_date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When the renewal decision was made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autoRenew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Boolean: whether contract auto-renews at end of term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renewalTermMonths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New term length on auto-renewal (if autoRenew=true)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yearly_escalation_pct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Annual price escalation percentage on renewal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arr_at_risk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Annual Recurring Revenue amount at risk if not renewed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 /contracts/:id/renew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Creates a new draft contract copying all terms, line items and CLM fields from the current contract; sets status=draft; increments renewal round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CLM Notification Rules</w:t>
            </w:r>
          </w:p>
        </w:tc>
        <w:tc>
          <w:tcPr>
            <w:tcW w:type="dxa" w:w="6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Configurable alerts: X days before expiry → email/SMS/Slack to configured recipients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10. Approval Engine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10. Approval Engine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10.1 Architecture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10.1 Architecture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The approval engine is a generic, configurable multi-level approval workflow that can be applied to any entity type (account, opportunity, quote, order). It evaluates field-based criteria against a snapshot of the entity at submission time.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10.2 Configuration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10.2 Configuration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 Layer</w:t>
            </w:r>
          </w:p>
        </w:tc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9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 Configs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approval_configs</w:t>
            </w:r>
          </w:p>
        </w:tc>
        <w:tc>
          <w:tcPr>
            <w:tcW w:type="dxa" w:w="4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Enable approvals per entity type; set multiLevel=true for multi-stage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 Roles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approval_roles</w:t>
            </w:r>
          </w:p>
        </w:tc>
        <w:tc>
          <w:tcPr>
            <w:tcW w:type="dxa" w:w="4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Named roles with hierarchy level (1=first, 2=second, 3=third escalation)</w:t>
            </w:r>
          </w:p>
        </w:tc>
      </w:tr>
      <w:tr>
        <w:tc>
          <w:tcPr>
            <w:tcW w:type="dxa" w:w="2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 Criteria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approval_criteria</w:t>
            </w:r>
          </w:p>
        </w:tc>
        <w:tc>
          <w:tcPr>
            <w:tcW w:type="dxa" w:w="4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Field-operator-threshold rules (e.g. discount_pct gt 20, amount gte 50000)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10.3 Supported Criteria Fields &amp; Operators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10.3 Supported Criteria Fields &amp; Operators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Operators</w:t>
            </w:r>
          </w:p>
        </w:tc>
        <w:tc>
          <w:tcPr>
            <w:tcW w:type="dxa" w:w="41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amount, total, subtotal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gt, gte, lt, lte, eq, neq</w:t>
            </w:r>
          </w:p>
        </w:tc>
        <w:tc>
          <w:tcPr>
            <w:tcW w:type="dxa" w:w="4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amount gte 50000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discount, discount_pct, discountPercent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gt, gte, lt, lte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discount_pct gt 20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gt, gte, lt, lte</w:t>
            </w:r>
          </w:p>
        </w:tc>
        <w:tc>
          <w:tcPr>
            <w:tcW w:type="dxa" w:w="4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probability lt 50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margin, marginPct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lt, lte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margin lt 15</w:t>
            </w:r>
          </w:p>
        </w:tc>
      </w:tr>
      <w:tr>
        <w:tc>
          <w:tcPr>
            <w:tcW w:type="dxa" w:w="2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creditScore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lt, lte</w:t>
            </w:r>
          </w:p>
        </w:tc>
        <w:tc>
          <w:tcPr>
            <w:tcW w:type="dxa" w:w="4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creditScore lt 600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Any string field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contains, eq, neq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stage contains 'negotiation'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10.4 Multi-Level Approval Flow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10.4 Multi-Level Approval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On entity submission: engine evaluates all active criteria for that entity type.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If any criteria match: approval_request created at level 1 with the matching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Level 1 approvers (users whose role matches the approval_role.name) receive email notification.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On level-1 approval: if multiLevel=true and level-2 criteria also match, request advances to level 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On final level approval: entity status is automatically updated (quote → accepted, opportunity advances).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On rejection at any level: requester receives notification with the rejection reason.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All decisions are recorded immutably in approval_audit_events.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10.5 Preview API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10.5 Preview API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POST /approvals/preview accepts an entity type and field snapshot and returns whether any approval criteria would be triggered — allowing the UI to warn the user before submission.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10.6 Approver Resolution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10.6 Approver Resolution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Admin and super_admin users are always included in the approver pool.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Additional approvers are resolved by matching user.role to the approval_role.name (case-insensitive).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Examples: Sales_Manager role includes users with role='sales_manager' plus all admins.</w:t>
      </w:r>
    </w:p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11. Security &amp; Access Control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11. Security &amp; Access Control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11.1 Authentication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11.1 Authentication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Google OAuth 2.0</w:t>
            </w:r>
          </w:p>
        </w:tc>
        <w:tc>
          <w:tcPr>
            <w:tcW w:type="dxa" w:w="6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Primary SSO: Passport.js GoogleStrategy; requires GOOGLE_CLIENT_ID + GOOGLE_CLIENT_SECRET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Demo Credentials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demo@arbormind.in / demo1234 — for development/demo environments only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Session Management</w:t>
            </w:r>
          </w:p>
        </w:tc>
        <w:tc>
          <w:tcPr>
            <w:tcW w:type="dxa" w:w="6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PostgreSQL-backed sessions via connect-pg-simple; 7-day lifetime; HTTP-only cookies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Session Security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SESSION_SECRET env var (required in production); sameSite=lax cookie flag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CORS</w:t>
            </w:r>
          </w:p>
        </w:tc>
        <w:tc>
          <w:tcPr>
            <w:tcW w:type="dxa" w:w="6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Whitelist via REPLIT_DOMAINS env var; returns 403 for non-whitelisted origins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11.2 Role Hierarchy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11.2 Role Hierarchy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1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Access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Platform owner</w:t>
            </w:r>
          </w:p>
        </w:tc>
        <w:tc>
          <w:tcPr>
            <w:tcW w:type="dxa" w:w="5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Full edit access to all screens and admin functions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Organisation admin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Full edit access to all screens and admin functions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md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Managing Director</w:t>
            </w:r>
          </w:p>
        </w:tc>
        <w:tc>
          <w:tcPr>
            <w:tcW w:type="dxa" w:w="5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Edit access to all sales screens; view admin screens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vp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Vice President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Edit access to all sales screens; view admin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sales_director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Sales Director</w:t>
            </w:r>
          </w:p>
        </w:tc>
        <w:tc>
          <w:tcPr>
            <w:tcW w:type="dxa" w:w="5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Edit access to sales; view reports and users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sales_manager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Sales Manager</w:t>
            </w:r>
          </w:p>
        </w:tc>
        <w:tc>
          <w:tcPr>
            <w:tcW w:type="dxa" w:w="5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Edit assigned records; view team data; approvals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sales_rep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Sales Representative</w:t>
            </w:r>
          </w:p>
        </w:tc>
        <w:tc>
          <w:tcPr>
            <w:tcW w:type="dxa" w:w="51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Edit own records; view-only on reports/users/products/price-books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11.3 Screen Access Levels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11.3 Screen Access Levels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5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none</w:t>
            </w:r>
          </w:p>
        </w:tc>
        <w:tc>
          <w:tcPr>
            <w:tcW w:type="dxa" w:w="7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Screen is hidden from navigation; API returns 403 for all requests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view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Screen visible in navigation; data visible but all edit controls hidden in UI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read_only</w:t>
            </w:r>
          </w:p>
        </w:tc>
        <w:tc>
          <w:tcPr>
            <w:tcW w:type="dxa" w:w="7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API read access only; PUT/POST/DELETE return 403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edit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Full CRUD access to the screen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11.4 Record-Level Access Control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11.4 Record-Level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The record_access table defines permission conditions per role per record type.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Conditions: all_records (full access), assigned_to_user (own records only), team (team member records).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record_access is seeded with defaults; admins and managers get all_records; reps get assigned_to_user.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Note: record-level filtering is not yet fully enforced in all route handlers (in progress).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11.5 Admin Impersonation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11.5 Admin Impersonation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POST /auth/impersonate (admin/super_admin only): takes userId or email.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Stores originalUser in session; session.user becomes the impersonated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All actions during impersonation are attributed to the impersonated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POST /auth/stop-impersonating restores the original session.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11.6 Data Security Notes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11.6 Data Security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SMTP/IMAP passwords stored in email_settings table (consider encryption at rest for production).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Email attachment content stored as base64 in email_attachments.content (database storage).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No field-level encryption currently implemented.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API keys (Anthropic, OpenAI, Hunter.io) read from environment variables only — never stored in DB.</w:t>
      </w:r>
    </w:p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12. STIMS — Sales Territory Incentive Management System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12. STIMS — Sales Territory Incentive Management System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STIMS is a full sales compensation management module that handles quota setting, incentive plan design, attainment tracking, payout calculation and dispute resolution.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12.1 Data Model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12.1 Data Model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9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stims_fiscal_periods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fiscalYear, periodType [monthly|quarterly], startDate, endDate, isLocked</w:t>
            </w:r>
          </w:p>
        </w:tc>
        <w:tc>
          <w:tcPr>
            <w:tcW w:type="dxa" w:w="2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Fiscal calendar periods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stims_target_cycles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fiscalPeriodId, metric [revenue|units|bookings], totalTarget, allocationMethod [equal|weighted|territory], currency [GBP], growthPct, status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Target distribution cycles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stims_quotas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cycleId, userId, quotaAmount, rampPct [100=full, &lt;100=new hire ramp], isNewHire, periodBreakdowns [JSONB]</w:t>
            </w:r>
          </w:p>
        </w:tc>
        <w:tc>
          <w:tcPr>
            <w:tcW w:type="dxa" w:w="2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Per-user quota amounts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stims_incentive_plans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version, status [draft|active|archived], oteAmount, baseVariableSplit, payoutFrequency, thresholdPct, capPct, measure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Incentive plan definitions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stims_plan_tiers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planId, label, fromPct, toPct, ratePct</w:t>
            </w:r>
          </w:p>
        </w:tc>
        <w:tc>
          <w:tcPr>
            <w:tcW w:type="dxa" w:w="2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Tiered payout brackets (e.g. 70–100% attainment = 1x, 100–120% = 1.25x)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stims_plan_assignments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planId, userId, effectiveStart, effectiveEnd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Assign plan to rep for date range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stims_attainment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userId, fiscalPeriodId, actualAmount, source [manual|sales_forecast]</w:t>
            </w:r>
          </w:p>
        </w:tc>
        <w:tc>
          <w:tcPr>
            <w:tcW w:type="dxa" w:w="2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Actual performance by period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stims_calc_runs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fiscalPeriodId, cycleId, status [draft|approved|paid], totalPayout, approvedBy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Payout calculation runs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stims_payout_lines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runId, userId, quota, actual, attainmentPct, grossPayout, adjustment, netPayout, breakdown [JSON]</w:t>
            </w:r>
          </w:p>
        </w:tc>
        <w:tc>
          <w:tcPr>
            <w:tcW w:type="dxa" w:w="2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Per-rep payout breakdown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stims_disputes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payoutLineId, userId, description, status [open|resolved], resolution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Payout dispute tracking</w:t>
            </w:r>
          </w:p>
        </w:tc>
      </w:tr>
      <w:tr>
        <w:tc>
          <w:tcPr>
            <w:tcW w:type="dxa" w:w="2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stims_ramp_templates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id, name, monthsSchedule [JSONB]</w:t>
            </w:r>
          </w:p>
        </w:tc>
        <w:tc>
          <w:tcPr>
            <w:tcW w:type="dxa" w:w="2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New hire ramp schedule templates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12.2 Compensation Calculation Flow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12.2 Compensation Calculation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Step 1: Create a fiscal period (monthly or quarterly) via /stims/fiscal-periods.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Step 2: Create a target cycle for the period specifying metric (revenue), total target and allocation method.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Step 3: Set per-user quotas via /stims/quotas; use rampPct &lt; 100 for new hire ramping.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Step 4: Define or assign an incentive plan with tiered payout brackets (plan tiers by attainment %).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Step 5: Record actual attainment via /stims/attainment (manual entry or pulled from sales_forecast).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Step 6: Run payout calculation via /stims/calc-runs for the fiscal period + cycle.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Step 7: System computes: attainmentPct = actual/quota × 100; tier lookup → ratePct; grossPayout = quota × ratePct.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Step 8: Apply adjustments (bonus/clawback); produce netPayout per rep.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Step 9: Approve the calc run → status moves to 'approved'; finalise to 'paid'.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Step 10: Reps can raise disputes via /stims/disputes; admin resolves with resolution notes.</w:t>
      </w:r>
    </w:p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13. Email Integration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13. Email Integration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13.1 Outbound Email (SMTP)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13.1 Outbound Email (SMTP)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Provider</w:t>
            </w:r>
          </w:p>
        </w:tc>
        <w:tc>
          <w:tcPr>
            <w:tcW w:type="dxa" w:w="6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Nodemailer with per-org SMTP settings from email_settings table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SMTP user/pass (host, port, secure flag configurable)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From address</w:t>
            </w:r>
          </w:p>
        </w:tc>
        <w:tc>
          <w:tcPr>
            <w:tcW w:type="dxa" w:w="6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Auto-formatted: '{fromName} &lt;{user}&gt;'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Base64-encoded; max 18 MB decoded total (within 25 MB Express body limit)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Dry run mode</w:t>
            </w:r>
          </w:p>
        </w:tc>
        <w:tc>
          <w:tcPr>
            <w:tcW w:type="dxa" w:w="6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 /email/send?dryRun=true — validates and previews without sending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Tracking pixel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1×1 transparent PNG embedded in HTML body at unique URL per email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Attachment URLs</w:t>
            </w:r>
          </w:p>
        </w:tc>
        <w:tc>
          <w:tcPr>
            <w:tcW w:type="dxa" w:w="6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'View Online' links generated for each attachment with unique token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RFC threading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Message-ID header generated for IMAP reply threading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Auto-task</w:t>
            </w:r>
          </w:p>
        </w:tc>
        <w:tc>
          <w:tcPr>
            <w:tcW w:type="dxa" w:w="6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Successful send auto-creates a 'completed' email activity in CRM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13.2 Inbound Email (IMAP)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13.2 Inbound Email (IMAP)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Protocol</w:t>
            </w:r>
          </w:p>
        </w:tc>
        <w:tc>
          <w:tcPr>
            <w:tcW w:type="dxa" w:w="6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imapflow library; host, port configurable per org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Sync frequency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Background polling task (interval configurable)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Entity matching</w:t>
            </w:r>
          </w:p>
        </w:tc>
        <w:tc>
          <w:tcPr>
            <w:tcW w:type="dxa" w:w="6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Email From/To addresses matched to existing contacts, leads, opportunities, accounts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Activity creation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Each inbound email creates an 'email' activity linked to matched entities</w:t>
            </w:r>
          </w:p>
        </w:tc>
      </w:tr>
      <w:tr>
        <w:tc>
          <w:tcPr>
            <w:tcW w:type="dxa" w:w="24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emails table</w:t>
            </w:r>
          </w:p>
        </w:tc>
        <w:tc>
          <w:tcPr>
            <w:tcW w:type="dxa" w:w="69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Full record stored: fromEmail, fromName, toEmail, subject, bodyHtml, status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Auto-reply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Claude AI auto-reply engine for RTindall Fire Protection domain (see Section 8.5)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13.3 Email Tracking Events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13.3 Email Tracking Events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6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Recorded</w:t>
            </w:r>
          </w:p>
        </w:tc>
      </w:tr>
      <w:tr>
        <w:tc>
          <w:tcPr>
            <w:tcW w:type="dxa" w:w="2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Email open</w:t>
            </w:r>
          </w:p>
        </w:tc>
        <w:tc>
          <w:tcPr>
            <w:tcW w:type="dxa" w:w="3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Email client loads tracking pixel at GET /track/open/:token.png</w:t>
            </w:r>
          </w:p>
        </w:tc>
        <w:tc>
          <w:tcPr>
            <w:tcW w:type="dxa" w:w="3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openCount+1, openedAt, lastOpenedAt, lastIp, lastUserAgent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Attachment open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Recipient clicks View Online link GET /track/attachment/:token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openCount+1, openedAt, lastIp, lastUserAgent; streams file inline</w:t>
            </w:r>
          </w:p>
        </w:tc>
      </w:tr>
      <w:tr>
        <w:tc>
          <w:tcPr>
            <w:tcW w:type="dxa" w:w="2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Manual open</w:t>
            </w:r>
          </w:p>
        </w:tc>
        <w:tc>
          <w:tcPr>
            <w:tcW w:type="dxa" w:w="3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Admin POST /email/mark-opened/:activityId</w:t>
            </w:r>
          </w:p>
        </w:tc>
        <w:tc>
          <w:tcPr>
            <w:tcW w:type="dxa" w:w="3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Simulates open event for testing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14. Deployment &amp; Configuration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14. Deployment &amp; Configuration</w:t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14.1 Environment Variables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14.1 Environment Variables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SESSION_SECRET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Production only</w:t>
            </w:r>
          </w:p>
        </w:tc>
        <w:tc>
          <w:tcPr>
            <w:tcW w:type="dxa" w:w="4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Express session encryption secret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NODE_ENV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Yes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production / development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GOOGLE_CLIENT_ID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Yes</w:t>
            </w:r>
          </w:p>
        </w:tc>
        <w:tc>
          <w:tcPr>
            <w:tcW w:type="dxa" w:w="4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Google OAuth 2.0 client ID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GOOGLE_CLIENT_SECRET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Yes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Google OAuth 2.0 client secret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REPLIT_DEV_DOMAIN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Dev</w:t>
            </w:r>
          </w:p>
        </w:tc>
        <w:tc>
          <w:tcPr>
            <w:tcW w:type="dxa" w:w="4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OAuth callback domain in development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CUSTOM_DOMAIN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Custom domain for OAuth callback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APP_URL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Prod</w:t>
            </w:r>
          </w:p>
        </w:tc>
        <w:tc>
          <w:tcPr>
            <w:tcW w:type="dxa" w:w="4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Base URL for tracking pixel and attachment links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REPLIT_DOMAINS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Yes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Comma-separated CORS whitelist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Yes</w:t>
            </w:r>
          </w:p>
        </w:tc>
        <w:tc>
          <w:tcPr>
            <w:tcW w:type="dxa" w:w="4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PostgreSQL connection string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AI_INTEGRATIONS_ANTHROPIC_API_KEY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For AI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Anthropic Claude API key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For AI</w:t>
            </w:r>
          </w:p>
        </w:tc>
        <w:tc>
          <w:tcPr>
            <w:tcW w:type="dxa" w:w="4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OpenAI API key (GPT-4o-mini)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HUNTER_API_KEY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Hunter.io email search API key</w:t>
            </w:r>
          </w:p>
        </w:tc>
      </w:tr>
      <w:tr>
        <w:tc>
          <w:tcPr>
            <w:tcW w:type="dxa" w:w="32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CATALOGUE_PATH</w:t>
            </w:r>
          </w:p>
        </w:tc>
        <w:tc>
          <w:tcPr>
            <w:tcW w:type="dxa" w:w="16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Auto-reply only</w:t>
            </w:r>
          </w:p>
        </w:tc>
        <w:tc>
          <w:tcPr>
            <w:tcW w:type="dxa" w:w="4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Path to product catalogue PDF for auto-reply engine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14.2 Database Initialisation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14.2 Database Initialisation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All tables are created idempotently on server startup via CREATE TABLE IF NOT EXISTS statements in routes/index.ts.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Column additions use ADD COLUMN IF NOT EXISTS — safe to run against existing databases.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Seed functions run on startup: roles, screens, screen_access, record_access, standard price book, app modules, lead scoring rules.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All seed operations use INSERT ... ON CONFLICT DO NOTHING — fully idempotent.</w:t>
      </w:r>
    </w:p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14.3 Running Locally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14.3 Running Locally</w:t>
      </w:r>
    </w:p>
    <w:p>
      <w:pPr>
        <w:spacing w:after="120" w:before="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>Start the full development stack: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pnpm install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Install all workspace dependencies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pnpm dev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Start all packages concurrently (API on :8080, UI on :5173)</w:t>
            </w:r>
          </w:p>
        </w:tc>
      </w:tr>
      <w:tr>
        <w:tc>
          <w:tcPr>
            <w:tcW w:type="dxa" w:w="4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pnpm --filter @workspace/api-server dev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Start API server only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pnpm --filter @workspace/crmai dev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Start frontend only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0F1729"/>
          <w:sz w:val="22"/>
          <w:szCs w:val="22"/>
        </w:rPr>
        <w:t xml:space="preserve"/>
      </w:r>
    </w:p>
    <w:p>
      <w:pPr>
        <w:pStyle w:val="Heading2"/>
        <w:pBdr>
          <w:bottom w:val="single" w:color="4FAEFC" w:sz="4"/>
        </w:pBdr>
        <w:spacing w:after="120" w:before="300"/>
      </w:pPr>
      <w:r>
        <w:t xml:space="preserve">14.4 Build &amp; Production</w:t>
      </w:r>
      <w:r>
        <w:rPr>
          <w:rFonts w:ascii="Calibri" w:cs="Calibri" w:eastAsia="Calibri" w:hAnsi="Calibri"/>
          <w:b/>
          <w:bCs/>
          <w:color w:val="032D60"/>
          <w:sz w:val="28"/>
          <w:szCs w:val="28"/>
        </w:rPr>
        <w:t xml:space="preserve">14.4 Build &amp; Production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pnpm build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Build all packages for production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pnpm --filter @workspace/api-server build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Bundle API with esbuild → dist/server.js</w:t>
            </w:r>
          </w:p>
        </w:tc>
      </w:tr>
      <w:tr>
        <w:tc>
          <w:tcPr>
            <w:tcW w:type="dxa" w:w="40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pnpm --filter @workspace/crmai build</w:t>
            </w:r>
          </w:p>
        </w:tc>
        <w:tc>
          <w:tcPr>
            <w:tcW w:type="dxa" w:w="53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Bundle frontend → dist/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node artifacts/api-server/dist/server.js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Start production API server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375D3" w:sz="8"/>
        </w:pBdr>
        <w:shd w:fill="032D60" w:val="clear"/>
        <w:spacing w:after="200" w:before="400"/>
      </w:pPr>
      <w:r>
        <w:t xml:space="preserve">15. Appendix — Glossary</w:t>
      </w: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15. Appendix — Glossary</w:t>
      </w:r>
    </w:p>
    <w:tbl>
      <w:tblPr>
        <w:tblW w:type="dxa" w:w="9360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60"/>
            <w:shd w:fill="032D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ARR</w:t>
            </w:r>
          </w:p>
        </w:tc>
        <w:tc>
          <w:tcPr>
            <w:tcW w:type="dxa" w:w="7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Annual Recurring Revenue — the annualised value of a contract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BANT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Budget, Authority, Need, Timing — lead qualification framework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CLM</w:t>
            </w:r>
          </w:p>
        </w:tc>
        <w:tc>
          <w:tcPr>
            <w:tcW w:type="dxa" w:w="7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Contract Lifecycle Management — full contract authoring, approval, signing and renewal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CPQ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Configure, Price, Quote — the quoting workflow with price books and discounting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ESM</w:t>
            </w:r>
          </w:p>
        </w:tc>
        <w:tc>
          <w:tcPr>
            <w:tcW w:type="dxa" w:w="7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ECMAScript Modules — the module format used in Node.js 18+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IMAP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Internet Message Access Protocol — email inbox reading standard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ORM</w:t>
            </w:r>
          </w:p>
        </w:tc>
        <w:tc>
          <w:tcPr>
            <w:tcW w:type="dxa" w:w="7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Object-Relational Mapper — Drizzle ORM maps TypeScript objects to SQL tables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OTE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On-Target Earnings — total compensation if rep hits 100% of quota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RBAC</w:t>
            </w:r>
          </w:p>
        </w:tc>
        <w:tc>
          <w:tcPr>
            <w:tcW w:type="dxa" w:w="7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Role-Based Access Control — permissions granted per role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RLAC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Record-Level Access Control — permissions per individual record type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SMTP</w:t>
            </w:r>
          </w:p>
        </w:tc>
        <w:tc>
          <w:tcPr>
            <w:tcW w:type="dxa" w:w="7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Simple Mail Transfer Protocol — email sending standard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SPA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Single Page Application — React frontend with client-side routing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STIMS</w:t>
            </w:r>
          </w:p>
        </w:tc>
        <w:tc>
          <w:tcPr>
            <w:tcW w:type="dxa" w:w="7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Sales Territory Incentive Management System — compensation module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SSO</w:t>
            </w:r>
          </w:p>
        </w:tc>
        <w:tc>
          <w:tcPr>
            <w:tcW w:type="dxa" w:w="75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Single Sign-On — login once via Google OAuth to access the platform</w:t>
            </w:r>
          </w:p>
        </w:tc>
      </w:tr>
      <w:tr>
        <w:tc>
          <w:tcPr>
            <w:tcW w:type="dxa" w:w="180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UTM</w:t>
            </w:r>
          </w:p>
        </w:tc>
        <w:tc>
          <w:tcPr>
            <w:tcW w:type="dxa" w:w="7560"/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9"/>
                <w:sz w:val="19"/>
                <w:szCs w:val="19"/>
              </w:rPr>
              <w:t xml:space="preserve">Urchin Tracking Module — URL parameters for marketing attribution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0E8" w:sz="4"/>
      </w:pBdr>
      <w:jc w:val="right"/>
    </w:pPr>
    <w:r>
      <w:rPr>
        <w:rFonts w:ascii="Calibri" w:cs="Calibri" w:eastAsia="Calibri" w:hAnsi="Calibri"/>
        <w:color w:val="65758B"/>
        <w:sz w:val="16"/>
        <w:szCs w:val="16"/>
      </w:rPr>
      <w:t xml:space="preserve">© 2026 ArborMind.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0E8" w:sz="4"/>
      </w:pBdr>
      <w:spacing w:after="0"/>
    </w:pPr>
    <w:r>
      <w:rPr>
        <w:rFonts w:ascii="Calibri" w:cs="Calibri" w:eastAsia="Calibri" w:hAnsi="Calibri"/>
        <w:color w:val="65758B"/>
        <w:sz w:val="16"/>
        <w:szCs w:val="16"/>
      </w:rPr>
      <w:t xml:space="preserve">ArborMind CRM — Application Architecture &amp; Functional Specification</w:t>
    </w:r>
    <w:r>
      <w:rPr>
        <w:rFonts w:ascii="Calibri" w:cs="Calibri" w:eastAsia="Calibri" w:hAnsi="Calibri"/>
        <w:b/>
        <w:bCs/>
        <w:color w:val="65758B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hd w:fill="032D60" w:val="clear"/>
      <w:spacing w:after="200" w:before="40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032D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0375D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</w:pPr>
    <w:rPr>
      <w:rFonts w:ascii="Calibri" w:cs="Calibri" w:eastAsia="Calibri" w:hAnsi="Calibri"/>
      <w:b/>
      <w:bCs/>
      <w:color w:val="0D9488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ArborMind CRM — Application Architecture &amp; Functional Specification</dc:title>
  <dc:creator>Un-named</dc:creator>
  <dc:description>Complete technical documentation v2.0</dc:description>
  <cp:lastModifiedBy>Un-named</cp:lastModifiedBy>
  <cp:revision>1</cp:revision>
  <dcterms:created xsi:type="dcterms:W3CDTF">2026-07-14T09:43:09.602Z</dcterms:created>
  <dcterms:modified xsi:type="dcterms:W3CDTF">2026-07-14T09:43:09.625Z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