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выполнения ИП этап 3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Чувакина Мария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2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</w:t>
      </w:r>
      <w:r>
        <w:rPr>
          <w:b/>
          <w:bCs/>
        </w:rPr>
        <w:t xml:space="preserve">parasram?</w:t>
      </w:r>
      <w:r>
        <w:t xml:space="preserve">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IP сервера 178.72.90.181;</w:t>
      </w:r>
    </w:p>
    <w:p>
      <w:pPr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3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3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4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4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bookmarkStart w:id="26" w:name="fig:001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1: 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Распаковка архива со списком паролей</w:t>
      </w:r>
    </w:p>
    <w:bookmarkEnd w:id="26"/>
    <w:p>
      <w:pPr>
        <w:pStyle w:val="BodyText"/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 (рис. 2).</w:t>
      </w:r>
    </w:p>
    <w:bookmarkStart w:id="30" w:name="fig:002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2: Сайт, с которого получаем информацию о параметрах Cookie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Сайт, с которого получаем информацию о параметрах Cookie</w:t>
      </w:r>
    </w:p>
    <w:bookmarkEnd w:id="30"/>
    <w:p>
      <w:pPr>
        <w:pStyle w:val="BodyText"/>
      </w:pPr>
      <w:r>
        <w:t xml:space="preserve">Чтобы получить информацию о параметрах cookie я установила соответствующее расширение для браузера</w:t>
      </w:r>
      <w:r>
        <w:t xml:space="preserve"> </w:t>
      </w:r>
      <w:r>
        <w:t xml:space="preserve">[</w:t>
      </w:r>
      <w:r>
        <w:rPr>
          <w:b/>
          <w:bCs/>
        </w:rPr>
        <w:t xml:space="preserve">cookies?</w:t>
      </w:r>
      <w:r>
        <w:t xml:space="preserve">]</w:t>
      </w:r>
      <w:r>
        <w:t xml:space="preserve">, теперь могу не только увидеть параметры cookie, но и скопировать их (рис. 3).</w:t>
      </w:r>
    </w:p>
    <w:bookmarkStart w:id="34" w:name="fig:003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3: Информация о параметрах Cookie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параметрах Cookie</w:t>
      </w:r>
    </w:p>
    <w:bookmarkEnd w:id="34"/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bookmarkStart w:id="38" w:name="fig:004"/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4: Результат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</w:t>
      </w:r>
    </w:p>
    <w:bookmarkEnd w:id="38"/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p>
      <w:pPr>
        <w:pStyle w:val="BodyText"/>
      </w:pPr>
      <w:r>
        <w:t xml:space="preserve">Вводим полученные данные на сайт для проверки</w:t>
      </w:r>
    </w:p>
    <w:p>
      <w:pPr>
        <w:pStyle w:val="BodyText"/>
      </w:pPr>
      <w:r>
        <w:t xml:space="preserve">Получаем положительный результат проверки пароля. Все сделано верно (рис. 5).</w:t>
      </w:r>
    </w:p>
    <w:bookmarkStart w:id="39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Результат</w:t>
            </w:r>
          </w:p>
        </w:tc>
      </w:tr>
    </w:tbl>
    <w:p>
      <w:pPr>
        <w:pStyle w:val="ImageCaption"/>
      </w:pPr>
      <w:r>
        <w:t xml:space="preserve">Рис. 5: Результат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использованию инструмента Hydra для брутфорса паролей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выполнения ИП этап 3</dc:title>
  <dc:creator>Чувакина Мария Владимировна</dc:creator>
  <dc:language>ru-RU</dc:language>
  <cp:keywords/>
  <dcterms:created xsi:type="dcterms:W3CDTF">2025-04-07T10:47:54Z</dcterms:created>
  <dcterms:modified xsi:type="dcterms:W3CDTF">2025-04-07T10:47:54Z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