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50F" w:rsidRDefault="002B750F" w:rsidP="002B750F">
      <w:pPr>
        <w:pStyle w:val="Prrafodelista"/>
        <w:numPr>
          <w:ilvl w:val="0"/>
          <w:numId w:val="2"/>
        </w:numPr>
        <w:suppressAutoHyphens/>
        <w:autoSpaceDE w:val="0"/>
        <w:spacing w:after="0" w:line="276" w:lineRule="auto"/>
        <w:jc w:val="both"/>
        <w:rPr>
          <w:rFonts w:ascii="Garamond" w:eastAsia="Times New Roman" w:hAnsi="Garamond" w:cs="Arial"/>
          <w:lang w:eastAsia="ar-SA"/>
        </w:rPr>
      </w:pPr>
      <w:r w:rsidRPr="002B750F">
        <w:rPr>
          <w:rFonts w:ascii="Garamond" w:eastAsia="Times New Roman" w:hAnsi="Garamond" w:cs="Arial"/>
          <w:lang w:val="en-US" w:eastAsia="ar-SA"/>
        </w:rPr>
        <w:t xml:space="preserve">Read the EPS documentation. This is the first time we work with this data, and we would like to have a brief document describing the data. </w:t>
      </w:r>
      <w:r>
        <w:rPr>
          <w:rFonts w:ascii="Garamond" w:eastAsia="Times New Roman" w:hAnsi="Garamond" w:cs="Arial"/>
          <w:lang w:eastAsia="ar-SA"/>
        </w:rPr>
        <w:t xml:space="preserve">Key </w:t>
      </w:r>
      <w:proofErr w:type="spellStart"/>
      <w:r>
        <w:rPr>
          <w:rFonts w:ascii="Garamond" w:eastAsia="Times New Roman" w:hAnsi="Garamond" w:cs="Arial"/>
          <w:lang w:eastAsia="ar-SA"/>
        </w:rPr>
        <w:t>elements</w:t>
      </w:r>
      <w:proofErr w:type="spellEnd"/>
      <w:r>
        <w:rPr>
          <w:rFonts w:ascii="Garamond" w:eastAsia="Times New Roman" w:hAnsi="Garamond" w:cs="Arial"/>
          <w:lang w:eastAsia="ar-SA"/>
        </w:rPr>
        <w:t xml:space="preserve"> </w:t>
      </w:r>
      <w:proofErr w:type="spellStart"/>
      <w:r>
        <w:rPr>
          <w:rFonts w:ascii="Garamond" w:eastAsia="Times New Roman" w:hAnsi="Garamond" w:cs="Arial"/>
          <w:lang w:eastAsia="ar-SA"/>
        </w:rPr>
        <w:t>to</w:t>
      </w:r>
      <w:proofErr w:type="spellEnd"/>
      <w:r>
        <w:rPr>
          <w:rFonts w:ascii="Garamond" w:eastAsia="Times New Roman" w:hAnsi="Garamond" w:cs="Arial"/>
          <w:lang w:eastAsia="ar-SA"/>
        </w:rPr>
        <w:t xml:space="preserve"> </w:t>
      </w:r>
      <w:proofErr w:type="spellStart"/>
      <w:r>
        <w:rPr>
          <w:rFonts w:ascii="Garamond" w:eastAsia="Times New Roman" w:hAnsi="Garamond" w:cs="Arial"/>
          <w:lang w:eastAsia="ar-SA"/>
        </w:rPr>
        <w:t>highlight</w:t>
      </w:r>
      <w:proofErr w:type="spellEnd"/>
      <w:r>
        <w:rPr>
          <w:rFonts w:ascii="Garamond" w:eastAsia="Times New Roman" w:hAnsi="Garamond" w:cs="Arial"/>
          <w:lang w:eastAsia="ar-SA"/>
        </w:rPr>
        <w:t xml:space="preserve">: </w:t>
      </w:r>
    </w:p>
    <w:p w:rsidR="002B750F" w:rsidRPr="00681F26" w:rsidRDefault="002B750F" w:rsidP="002B750F">
      <w:pPr>
        <w:pStyle w:val="Prrafodelista"/>
        <w:rPr>
          <w:rFonts w:ascii="Garamond" w:eastAsia="Times New Roman" w:hAnsi="Garamond" w:cs="Arial"/>
          <w:lang w:eastAsia="ar-SA"/>
        </w:rPr>
      </w:pPr>
    </w:p>
    <w:p w:rsidR="002B750F" w:rsidRPr="002B750F" w:rsidRDefault="002B750F" w:rsidP="002B750F">
      <w:pPr>
        <w:pStyle w:val="Prrafodelista"/>
        <w:numPr>
          <w:ilvl w:val="0"/>
          <w:numId w:val="3"/>
        </w:numPr>
        <w:suppressAutoHyphens/>
        <w:autoSpaceDE w:val="0"/>
        <w:spacing w:after="0" w:line="276" w:lineRule="auto"/>
        <w:jc w:val="both"/>
        <w:rPr>
          <w:rFonts w:ascii="Garamond" w:eastAsia="Times New Roman" w:hAnsi="Garamond" w:cs="Arial"/>
          <w:lang w:val="en-US" w:eastAsia="ar-SA"/>
        </w:rPr>
      </w:pPr>
      <w:r w:rsidRPr="002B750F">
        <w:rPr>
          <w:rFonts w:ascii="Garamond" w:eastAsia="Times New Roman" w:hAnsi="Garamond" w:cs="Arial"/>
          <w:lang w:val="en-US" w:eastAsia="ar-SA"/>
        </w:rPr>
        <w:t>Coverage: how many individuals are followed across the years. Is this a rolling panel?</w:t>
      </w:r>
    </w:p>
    <w:p w:rsidR="002B750F" w:rsidRDefault="002B750F" w:rsidP="002B750F">
      <w:pPr>
        <w:pStyle w:val="Prrafodelista"/>
        <w:numPr>
          <w:ilvl w:val="0"/>
          <w:numId w:val="3"/>
        </w:numPr>
        <w:suppressAutoHyphens/>
        <w:autoSpaceDE w:val="0"/>
        <w:spacing w:after="0" w:line="276" w:lineRule="auto"/>
        <w:jc w:val="both"/>
        <w:rPr>
          <w:rFonts w:ascii="Garamond" w:eastAsia="Times New Roman" w:hAnsi="Garamond" w:cs="Arial"/>
          <w:lang w:eastAsia="ar-SA"/>
        </w:rPr>
      </w:pPr>
      <w:proofErr w:type="spellStart"/>
      <w:r>
        <w:rPr>
          <w:rFonts w:ascii="Garamond" w:eastAsia="Times New Roman" w:hAnsi="Garamond" w:cs="Arial"/>
          <w:lang w:eastAsia="ar-SA"/>
        </w:rPr>
        <w:t>Representativeness</w:t>
      </w:r>
      <w:proofErr w:type="spellEnd"/>
      <w:r>
        <w:rPr>
          <w:rFonts w:ascii="Garamond" w:eastAsia="Times New Roman" w:hAnsi="Garamond" w:cs="Arial"/>
          <w:lang w:eastAsia="ar-SA"/>
        </w:rPr>
        <w:t xml:space="preserve">. </w:t>
      </w:r>
    </w:p>
    <w:p w:rsidR="002B750F" w:rsidRDefault="002B750F" w:rsidP="002B750F">
      <w:pPr>
        <w:pStyle w:val="Prrafodelista"/>
        <w:numPr>
          <w:ilvl w:val="0"/>
          <w:numId w:val="3"/>
        </w:numPr>
        <w:suppressAutoHyphens/>
        <w:autoSpaceDE w:val="0"/>
        <w:spacing w:after="0" w:line="276" w:lineRule="auto"/>
        <w:jc w:val="both"/>
        <w:rPr>
          <w:rFonts w:ascii="Garamond" w:eastAsia="Times New Roman" w:hAnsi="Garamond" w:cs="Arial"/>
          <w:lang w:eastAsia="ar-SA"/>
        </w:rPr>
      </w:pPr>
      <w:proofErr w:type="spellStart"/>
      <w:r>
        <w:rPr>
          <w:rFonts w:ascii="Garamond" w:eastAsia="Times New Roman" w:hAnsi="Garamond" w:cs="Arial"/>
          <w:lang w:eastAsia="ar-SA"/>
        </w:rPr>
        <w:t>Definition</w:t>
      </w:r>
      <w:proofErr w:type="spellEnd"/>
      <w:r>
        <w:rPr>
          <w:rFonts w:ascii="Garamond" w:eastAsia="Times New Roman" w:hAnsi="Garamond" w:cs="Arial"/>
          <w:lang w:eastAsia="ar-SA"/>
        </w:rPr>
        <w:t xml:space="preserve"> </w:t>
      </w:r>
      <w:proofErr w:type="spellStart"/>
      <w:r>
        <w:rPr>
          <w:rFonts w:ascii="Garamond" w:eastAsia="Times New Roman" w:hAnsi="Garamond" w:cs="Arial"/>
          <w:lang w:eastAsia="ar-SA"/>
        </w:rPr>
        <w:t>of</w:t>
      </w:r>
      <w:proofErr w:type="spellEnd"/>
      <w:r>
        <w:rPr>
          <w:rFonts w:ascii="Garamond" w:eastAsia="Times New Roman" w:hAnsi="Garamond" w:cs="Arial"/>
          <w:lang w:eastAsia="ar-SA"/>
        </w:rPr>
        <w:t xml:space="preserve"> </w:t>
      </w:r>
      <w:proofErr w:type="spellStart"/>
      <w:r>
        <w:rPr>
          <w:rFonts w:ascii="Garamond" w:eastAsia="Times New Roman" w:hAnsi="Garamond" w:cs="Arial"/>
          <w:lang w:eastAsia="ar-SA"/>
        </w:rPr>
        <w:t>informality</w:t>
      </w:r>
      <w:proofErr w:type="spellEnd"/>
      <w:r>
        <w:rPr>
          <w:rFonts w:ascii="Garamond" w:eastAsia="Times New Roman" w:hAnsi="Garamond" w:cs="Arial"/>
          <w:lang w:eastAsia="ar-SA"/>
        </w:rPr>
        <w:t xml:space="preserve">. </w:t>
      </w:r>
    </w:p>
    <w:p w:rsidR="002B750F" w:rsidRDefault="002B750F" w:rsidP="002B750F">
      <w:pPr>
        <w:pStyle w:val="Prrafodelista"/>
        <w:numPr>
          <w:ilvl w:val="0"/>
          <w:numId w:val="3"/>
        </w:numPr>
        <w:suppressAutoHyphens/>
        <w:autoSpaceDE w:val="0"/>
        <w:spacing w:after="0" w:line="276" w:lineRule="auto"/>
        <w:jc w:val="both"/>
        <w:rPr>
          <w:rFonts w:ascii="Garamond" w:eastAsia="Times New Roman" w:hAnsi="Garamond" w:cs="Arial"/>
          <w:lang w:val="en-US" w:eastAsia="ar-SA"/>
        </w:rPr>
      </w:pPr>
      <w:r w:rsidRPr="002B750F">
        <w:rPr>
          <w:rFonts w:ascii="Garamond" w:eastAsia="Times New Roman" w:hAnsi="Garamond" w:cs="Arial"/>
          <w:lang w:val="en-US" w:eastAsia="ar-SA"/>
        </w:rPr>
        <w:t xml:space="preserve">Any limitation this data source can have. </w:t>
      </w:r>
    </w:p>
    <w:p w:rsidR="00E76BF4" w:rsidRPr="002B750F" w:rsidRDefault="00E76BF4" w:rsidP="00E76BF4">
      <w:pPr>
        <w:pStyle w:val="Prrafodelista"/>
        <w:suppressAutoHyphens/>
        <w:autoSpaceDE w:val="0"/>
        <w:spacing w:after="0" w:line="276" w:lineRule="auto"/>
        <w:ind w:left="1440"/>
        <w:jc w:val="both"/>
        <w:rPr>
          <w:rFonts w:ascii="Garamond" w:eastAsia="Times New Roman" w:hAnsi="Garamond" w:cs="Arial"/>
          <w:lang w:val="en-US" w:eastAsia="ar-SA"/>
        </w:rPr>
      </w:pPr>
    </w:p>
    <w:p w:rsidR="002B750F" w:rsidRPr="002B750F" w:rsidRDefault="00E619D3" w:rsidP="00FE7FDF">
      <w:pPr>
        <w:jc w:val="both"/>
        <w:rPr>
          <w:rFonts w:ascii="Garamond" w:hAnsi="Garamond"/>
          <w:lang w:val="en-US"/>
        </w:rPr>
      </w:pPr>
      <w:r w:rsidRPr="00E619D3">
        <w:rPr>
          <w:rFonts w:ascii="Garamond" w:hAnsi="Garamond"/>
          <w:lang w:val="en-US"/>
        </w:rPr>
        <w:t>https://www.previsionsocial.gob.cl/sps/biblioteca/encuesta-de-proteccion-social/documentos-eps/</w:t>
      </w:r>
    </w:p>
    <w:p w:rsidR="00FE7FDF" w:rsidRDefault="00D02A3A" w:rsidP="00FE7FDF">
      <w:pPr>
        <w:jc w:val="both"/>
        <w:rPr>
          <w:rFonts w:ascii="Garamond" w:hAnsi="Garamond"/>
        </w:rPr>
      </w:pPr>
      <w:r>
        <w:rPr>
          <w:rFonts w:ascii="Garamond" w:hAnsi="Garamond"/>
        </w:rPr>
        <w:t>¿Cómo se tomó las muestras de l</w:t>
      </w:r>
      <w:r w:rsidR="00FE7FDF" w:rsidRPr="00FE7FDF">
        <w:rPr>
          <w:rFonts w:ascii="Garamond" w:hAnsi="Garamond"/>
        </w:rPr>
        <w:t>a Encuesta de Protección Social (EPS</w:t>
      </w:r>
      <w:r w:rsidR="00FE7FDF">
        <w:rPr>
          <w:rFonts w:ascii="Garamond" w:hAnsi="Garamond"/>
        </w:rPr>
        <w:t>)</w:t>
      </w:r>
      <w:r>
        <w:rPr>
          <w:rFonts w:ascii="Garamond" w:hAnsi="Garamond"/>
        </w:rPr>
        <w:t>?</w:t>
      </w:r>
      <w:r w:rsidR="00FE7FDF">
        <w:rPr>
          <w:rFonts w:ascii="Garamond" w:hAnsi="Garamond"/>
        </w:rPr>
        <w:t>:</w:t>
      </w:r>
    </w:p>
    <w:p w:rsidR="00BC76B2" w:rsidRDefault="0053779D" w:rsidP="00E619D3">
      <w:pPr>
        <w:pStyle w:val="Prrafodelista"/>
        <w:numPr>
          <w:ilvl w:val="0"/>
          <w:numId w:val="1"/>
        </w:numPr>
        <w:jc w:val="both"/>
        <w:rPr>
          <w:rFonts w:ascii="Garamond" w:hAnsi="Garamond"/>
        </w:rPr>
      </w:pPr>
      <w:r w:rsidRPr="0053779D">
        <w:rPr>
          <w:rFonts w:ascii="Garamond" w:hAnsi="Garamond"/>
        </w:rPr>
        <w:t>Se destaca que la EPS es la mayor encuesta panel de Chile, con una muestra</w:t>
      </w:r>
      <w:r>
        <w:rPr>
          <w:rFonts w:ascii="Garamond" w:hAnsi="Garamond"/>
        </w:rPr>
        <w:t xml:space="preserve"> </w:t>
      </w:r>
      <w:r w:rsidRPr="0053779D">
        <w:rPr>
          <w:rFonts w:ascii="Garamond" w:hAnsi="Garamond"/>
        </w:rPr>
        <w:t xml:space="preserve">aproximada de </w:t>
      </w:r>
      <w:r w:rsidRPr="00BC76B2">
        <w:rPr>
          <w:rFonts w:ascii="Garamond" w:hAnsi="Garamond"/>
          <w:b/>
        </w:rPr>
        <w:t>20.000 personas distribuidas en todas las regiones del país.</w:t>
      </w:r>
      <w:r w:rsidRPr="0053779D">
        <w:rPr>
          <w:rFonts w:ascii="Garamond" w:hAnsi="Garamond"/>
        </w:rPr>
        <w:t xml:space="preserve"> </w:t>
      </w:r>
      <w:r w:rsidR="00BC76B2">
        <w:rPr>
          <w:rFonts w:ascii="Garamond" w:hAnsi="Garamond"/>
        </w:rPr>
        <w:t>L</w:t>
      </w:r>
      <w:r w:rsidR="00BC76B2" w:rsidRPr="00BC76B2">
        <w:rPr>
          <w:rFonts w:ascii="Garamond" w:hAnsi="Garamond"/>
        </w:rPr>
        <w:t>as respuestas se dividieron en</w:t>
      </w:r>
      <w:r w:rsidR="00BC76B2">
        <w:rPr>
          <w:rFonts w:ascii="Garamond" w:hAnsi="Garamond"/>
        </w:rPr>
        <w:t xml:space="preserve"> </w:t>
      </w:r>
      <w:r w:rsidR="00BC76B2" w:rsidRPr="00BC76B2">
        <w:rPr>
          <w:rFonts w:ascii="Garamond" w:hAnsi="Garamond"/>
        </w:rPr>
        <w:t>11 bases de datos distintas.</w:t>
      </w:r>
      <w:r w:rsidR="00BC76B2">
        <w:rPr>
          <w:rFonts w:ascii="Garamond" w:hAnsi="Garamond"/>
        </w:rPr>
        <w:t xml:space="preserve"> </w:t>
      </w:r>
      <w:r w:rsidR="00BC76B2" w:rsidRPr="00BC76B2">
        <w:rPr>
          <w:rFonts w:ascii="Garamond" w:hAnsi="Garamond"/>
        </w:rPr>
        <w:t xml:space="preserve">Estas bases de datos poseen una </w:t>
      </w:r>
      <w:r w:rsidR="00BC76B2" w:rsidRPr="00BC76B2">
        <w:rPr>
          <w:rFonts w:ascii="Garamond" w:hAnsi="Garamond"/>
          <w:b/>
        </w:rPr>
        <w:t>variable llamada Folio</w:t>
      </w:r>
      <w:r w:rsidR="00BC76B2" w:rsidRPr="00BC76B2">
        <w:rPr>
          <w:rFonts w:ascii="Garamond" w:hAnsi="Garamond"/>
        </w:rPr>
        <w:t xml:space="preserve"> y cada uno de estos Folios</w:t>
      </w:r>
      <w:r w:rsidR="00BC76B2">
        <w:rPr>
          <w:rFonts w:ascii="Garamond" w:hAnsi="Garamond"/>
        </w:rPr>
        <w:t xml:space="preserve"> </w:t>
      </w:r>
      <w:r w:rsidR="00BC76B2" w:rsidRPr="00BC76B2">
        <w:rPr>
          <w:rFonts w:ascii="Garamond" w:hAnsi="Garamond"/>
        </w:rPr>
        <w:t>representa las respuestas de un individuo en particular</w:t>
      </w:r>
      <w:r w:rsidR="00E619D3">
        <w:rPr>
          <w:rFonts w:ascii="Garamond" w:hAnsi="Garamond"/>
        </w:rPr>
        <w:t xml:space="preserve">, </w:t>
      </w:r>
      <w:r w:rsidR="00E619D3" w:rsidRPr="00E619D3">
        <w:rPr>
          <w:rFonts w:ascii="Garamond" w:hAnsi="Garamond"/>
        </w:rPr>
        <w:t xml:space="preserve">es de tipo </w:t>
      </w:r>
      <w:proofErr w:type="spellStart"/>
      <w:r w:rsidR="00E619D3" w:rsidRPr="00E619D3">
        <w:rPr>
          <w:rFonts w:ascii="Garamond" w:hAnsi="Garamond"/>
        </w:rPr>
        <w:t>float</w:t>
      </w:r>
      <w:proofErr w:type="spellEnd"/>
      <w:r w:rsidR="00E619D3" w:rsidRPr="00E619D3">
        <w:rPr>
          <w:rFonts w:ascii="Garamond" w:hAnsi="Garamond"/>
        </w:rPr>
        <w:t xml:space="preserve"> de largo 9</w:t>
      </w:r>
      <w:r w:rsidR="00BC76B2" w:rsidRPr="00E619D3">
        <w:rPr>
          <w:rFonts w:ascii="Garamond" w:hAnsi="Garamond"/>
        </w:rPr>
        <w:t>. A través de este Folio se puede realizar la unión longitudinal con las versiones anteriores de la EPS, o también se puede efectuar la unión con los factores de expansión correspondientes.</w:t>
      </w:r>
    </w:p>
    <w:p w:rsidR="008009D6" w:rsidRDefault="008009D6" w:rsidP="008009D6">
      <w:pPr>
        <w:pStyle w:val="Prrafodelista"/>
        <w:ind w:left="780"/>
        <w:jc w:val="both"/>
        <w:rPr>
          <w:rFonts w:ascii="Garamond" w:hAnsi="Garamond"/>
          <w:b/>
        </w:rPr>
      </w:pPr>
      <w:r w:rsidRPr="008009D6">
        <w:rPr>
          <w:rFonts w:ascii="Garamond" w:hAnsi="Garamond"/>
          <w:b/>
        </w:rPr>
        <w:t>Las incorporaciones de muestra se dieron en las olas de 2002, 2004 y 2015</w:t>
      </w:r>
      <w:r w:rsidR="00E97ACB">
        <w:rPr>
          <w:rFonts w:ascii="Garamond" w:hAnsi="Garamond"/>
          <w:b/>
        </w:rPr>
        <w:t>:</w:t>
      </w:r>
    </w:p>
    <w:p w:rsidR="00E97ACB" w:rsidRDefault="00E97ACB" w:rsidP="008009D6">
      <w:pPr>
        <w:pStyle w:val="Prrafodelista"/>
        <w:ind w:left="780"/>
        <w:jc w:val="both"/>
        <w:rPr>
          <w:rFonts w:ascii="Garamond" w:hAnsi="Garamond"/>
          <w:b/>
        </w:rPr>
      </w:pPr>
    </w:p>
    <w:p w:rsidR="00E97ACB" w:rsidRPr="00E97ACB" w:rsidRDefault="00E97ACB" w:rsidP="00E97ACB">
      <w:pPr>
        <w:pStyle w:val="Prrafodelista"/>
        <w:ind w:left="780"/>
        <w:jc w:val="both"/>
        <w:rPr>
          <w:rFonts w:ascii="Garamond" w:hAnsi="Garamond"/>
        </w:rPr>
      </w:pPr>
      <w:r w:rsidRPr="00E97ACB">
        <w:rPr>
          <w:rFonts w:ascii="Garamond" w:hAnsi="Garamond"/>
        </w:rPr>
        <w:tab/>
        <w:t>Las cuatro muestras de la EPS corresponden a:</w:t>
      </w:r>
    </w:p>
    <w:p w:rsidR="00E97ACB" w:rsidRPr="00E97ACB" w:rsidRDefault="00E97ACB" w:rsidP="00E97ACB">
      <w:pPr>
        <w:pStyle w:val="Prrafodelista"/>
        <w:ind w:left="2124"/>
        <w:jc w:val="both"/>
        <w:rPr>
          <w:rFonts w:ascii="Garamond" w:hAnsi="Garamond"/>
        </w:rPr>
      </w:pPr>
      <w:r w:rsidRPr="00E97ACB">
        <w:rPr>
          <w:rFonts w:ascii="Garamond" w:hAnsi="Garamond"/>
        </w:rPr>
        <w:t>1. Afiliados 2002 – EPS I Ronda</w:t>
      </w:r>
    </w:p>
    <w:p w:rsidR="00E97ACB" w:rsidRPr="00E97ACB" w:rsidRDefault="00E97ACB" w:rsidP="00E97ACB">
      <w:pPr>
        <w:pStyle w:val="Prrafodelista"/>
        <w:ind w:left="2124"/>
        <w:jc w:val="both"/>
        <w:rPr>
          <w:rFonts w:ascii="Garamond" w:hAnsi="Garamond"/>
        </w:rPr>
      </w:pPr>
      <w:r w:rsidRPr="00E97ACB">
        <w:rPr>
          <w:rFonts w:ascii="Garamond" w:hAnsi="Garamond"/>
        </w:rPr>
        <w:t>2. Nuevos Afiliados 2004 – EPS II Ronda</w:t>
      </w:r>
    </w:p>
    <w:p w:rsidR="00E97ACB" w:rsidRPr="00E97ACB" w:rsidRDefault="00E97ACB" w:rsidP="00E97ACB">
      <w:pPr>
        <w:pStyle w:val="Prrafodelista"/>
        <w:ind w:left="2124"/>
        <w:jc w:val="both"/>
        <w:rPr>
          <w:rFonts w:ascii="Garamond" w:hAnsi="Garamond"/>
        </w:rPr>
      </w:pPr>
      <w:r w:rsidRPr="00E97ACB">
        <w:rPr>
          <w:rFonts w:ascii="Garamond" w:hAnsi="Garamond"/>
        </w:rPr>
        <w:t>3. No afiliados 2004 – EPS II Ronda</w:t>
      </w:r>
    </w:p>
    <w:p w:rsidR="00E97ACB" w:rsidRPr="00E97ACB" w:rsidRDefault="00E97ACB" w:rsidP="00E97ACB">
      <w:pPr>
        <w:pStyle w:val="Prrafodelista"/>
        <w:ind w:left="2124"/>
        <w:jc w:val="both"/>
        <w:rPr>
          <w:rFonts w:ascii="Garamond" w:hAnsi="Garamond"/>
        </w:rPr>
      </w:pPr>
      <w:r w:rsidRPr="00E97ACB">
        <w:rPr>
          <w:rFonts w:ascii="Garamond" w:hAnsi="Garamond"/>
        </w:rPr>
        <w:t>4. Nuevos mayores de 18 años y más</w:t>
      </w:r>
      <w:r w:rsidR="00955A4E">
        <w:rPr>
          <w:rFonts w:ascii="Garamond" w:hAnsi="Garamond"/>
        </w:rPr>
        <w:t xml:space="preserve"> (</w:t>
      </w:r>
      <w:r w:rsidR="00D7241B">
        <w:rPr>
          <w:rFonts w:ascii="Garamond" w:hAnsi="Garamond"/>
        </w:rPr>
        <w:t>entre 2004 y</w:t>
      </w:r>
      <w:r w:rsidR="00955A4E">
        <w:rPr>
          <w:rFonts w:ascii="Garamond" w:hAnsi="Garamond"/>
        </w:rPr>
        <w:t xml:space="preserve"> 2015)</w:t>
      </w:r>
      <w:r w:rsidRPr="00E97ACB">
        <w:rPr>
          <w:rFonts w:ascii="Garamond" w:hAnsi="Garamond"/>
        </w:rPr>
        <w:t xml:space="preserve"> 2015 – EPS VI Ronda</w:t>
      </w:r>
      <w:r w:rsidR="00955A4E">
        <w:rPr>
          <w:rFonts w:ascii="Garamond" w:hAnsi="Garamond"/>
        </w:rPr>
        <w:t xml:space="preserve"> </w:t>
      </w:r>
    </w:p>
    <w:p w:rsidR="00BC76B2" w:rsidRPr="00BC76B2" w:rsidRDefault="00BC76B2" w:rsidP="00BC76B2">
      <w:pPr>
        <w:pStyle w:val="Prrafodelista"/>
        <w:ind w:left="780"/>
        <w:jc w:val="both"/>
        <w:rPr>
          <w:rFonts w:ascii="Garamond" w:hAnsi="Garamond"/>
        </w:rPr>
      </w:pPr>
    </w:p>
    <w:p w:rsidR="00FE7FDF" w:rsidRPr="0053779D" w:rsidRDefault="00FE7FDF" w:rsidP="0053779D">
      <w:pPr>
        <w:pStyle w:val="Prrafodelista"/>
        <w:numPr>
          <w:ilvl w:val="0"/>
          <w:numId w:val="1"/>
        </w:numPr>
        <w:jc w:val="both"/>
        <w:rPr>
          <w:rFonts w:ascii="Garamond" w:hAnsi="Garamond"/>
        </w:rPr>
      </w:pPr>
      <w:r w:rsidRPr="0053779D">
        <w:rPr>
          <w:rFonts w:ascii="Garamond" w:hAnsi="Garamond"/>
        </w:rPr>
        <w:t xml:space="preserve">Encuesta </w:t>
      </w:r>
      <w:r w:rsidR="0027476B" w:rsidRPr="0053779D">
        <w:rPr>
          <w:rFonts w:ascii="Garamond" w:hAnsi="Garamond"/>
        </w:rPr>
        <w:t xml:space="preserve">longitudinal del tipo panel fijo </w:t>
      </w:r>
      <w:r w:rsidR="00954E0E" w:rsidRPr="0053779D">
        <w:rPr>
          <w:rFonts w:ascii="Garamond" w:hAnsi="Garamond"/>
        </w:rPr>
        <w:t xml:space="preserve">(seguimiento) </w:t>
      </w:r>
      <w:r w:rsidR="0027476B" w:rsidRPr="0053779D">
        <w:rPr>
          <w:rFonts w:ascii="Garamond" w:hAnsi="Garamond"/>
        </w:rPr>
        <w:t>más nacimientos</w:t>
      </w:r>
      <w:r w:rsidR="00954E0E" w:rsidRPr="0053779D">
        <w:rPr>
          <w:rFonts w:ascii="Garamond" w:hAnsi="Garamond"/>
        </w:rPr>
        <w:t xml:space="preserve"> (nuevos individuos que cumplen 18)</w:t>
      </w:r>
      <w:r w:rsidRPr="0053779D">
        <w:rPr>
          <w:rFonts w:ascii="Garamond" w:hAnsi="Garamond"/>
        </w:rPr>
        <w:t xml:space="preserve">, donde la unidad de análisis </w:t>
      </w:r>
      <w:r w:rsidR="0027476B" w:rsidRPr="0053779D">
        <w:rPr>
          <w:rFonts w:ascii="Garamond" w:hAnsi="Garamond"/>
        </w:rPr>
        <w:t>son los</w:t>
      </w:r>
      <w:r w:rsidRPr="0053779D">
        <w:rPr>
          <w:rFonts w:ascii="Garamond" w:hAnsi="Garamond"/>
        </w:rPr>
        <w:t xml:space="preserve"> </w:t>
      </w:r>
      <w:r w:rsidR="0027476B" w:rsidRPr="0053779D">
        <w:rPr>
          <w:rFonts w:ascii="Garamond" w:hAnsi="Garamond"/>
        </w:rPr>
        <w:t>residentes en Chile que tengan 18 años o más.</w:t>
      </w:r>
      <w:r w:rsidRPr="0053779D">
        <w:rPr>
          <w:rFonts w:ascii="Garamond" w:hAnsi="Garamond"/>
        </w:rPr>
        <w:t xml:space="preserve"> </w:t>
      </w:r>
      <w:r w:rsidR="00954E0E" w:rsidRPr="0053779D">
        <w:rPr>
          <w:rFonts w:ascii="Garamond" w:hAnsi="Garamond"/>
        </w:rPr>
        <w:t xml:space="preserve">Después de la selección inicial de la muestra, no se realizan adiciones a la muestra original exceptuando muestras con “nacimientos” de la población. (permite representar a la población de corte transversal en cada ronda de recolección de datos además de la del panel). </w:t>
      </w:r>
      <w:r w:rsidR="00602A50" w:rsidRPr="0053779D">
        <w:rPr>
          <w:rFonts w:ascii="Garamond" w:hAnsi="Garamond"/>
        </w:rPr>
        <w:t xml:space="preserve">En las </w:t>
      </w:r>
      <w:r w:rsidR="001841B6" w:rsidRPr="0053779D">
        <w:rPr>
          <w:rFonts w:ascii="Garamond" w:hAnsi="Garamond"/>
        </w:rPr>
        <w:t xml:space="preserve">rondas </w:t>
      </w:r>
      <w:r w:rsidR="00602A50" w:rsidRPr="0053779D">
        <w:rPr>
          <w:rFonts w:ascii="Garamond" w:hAnsi="Garamond"/>
        </w:rPr>
        <w:t>2006 y 2009, no se hizo refresco de la muestra</w:t>
      </w:r>
      <w:r w:rsidR="001841B6" w:rsidRPr="0053779D">
        <w:rPr>
          <w:rFonts w:ascii="Garamond" w:hAnsi="Garamond"/>
        </w:rPr>
        <w:t xml:space="preserve"> (nacimientos), </w:t>
      </w:r>
      <w:r w:rsidR="00602A50" w:rsidRPr="0053779D">
        <w:rPr>
          <w:rFonts w:ascii="Garamond" w:hAnsi="Garamond"/>
        </w:rPr>
        <w:t>no sirven para obtener estadísticas de corte transversal representativas de la población de 18 años y más del país.</w:t>
      </w:r>
      <w:r w:rsidR="001841B6" w:rsidRPr="001841B6">
        <w:t xml:space="preserve"> </w:t>
      </w:r>
      <w:r w:rsidR="001841B6" w:rsidRPr="0053779D">
        <w:rPr>
          <w:rFonts w:ascii="Garamond" w:hAnsi="Garamond"/>
        </w:rPr>
        <w:t>Si bien, el año 2012, se hizo un refresco éste no cumplió con las características de diseño de la EPS: fue necesario descartarlo y no se utilizó.</w:t>
      </w:r>
    </w:p>
    <w:p w:rsidR="00954E0E" w:rsidRPr="00954E0E" w:rsidRDefault="00954E0E" w:rsidP="00954E0E">
      <w:pPr>
        <w:pStyle w:val="Prrafodelista"/>
        <w:ind w:left="780"/>
        <w:jc w:val="both"/>
        <w:rPr>
          <w:rFonts w:ascii="Garamond" w:hAnsi="Garamond"/>
        </w:rPr>
      </w:pPr>
    </w:p>
    <w:p w:rsidR="00FE7FDF" w:rsidRDefault="00FE7FDF" w:rsidP="00FE7FDF">
      <w:pPr>
        <w:pStyle w:val="Prrafodelista"/>
        <w:numPr>
          <w:ilvl w:val="0"/>
          <w:numId w:val="1"/>
        </w:numPr>
        <w:jc w:val="both"/>
        <w:rPr>
          <w:rFonts w:ascii="Garamond" w:hAnsi="Garamond"/>
        </w:rPr>
      </w:pPr>
      <w:r>
        <w:rPr>
          <w:rFonts w:ascii="Garamond" w:hAnsi="Garamond"/>
        </w:rPr>
        <w:t xml:space="preserve">2002 </w:t>
      </w:r>
      <w:r w:rsidR="00737CA9">
        <w:rPr>
          <w:rFonts w:ascii="Garamond" w:hAnsi="Garamond"/>
        </w:rPr>
        <w:t>(R</w:t>
      </w:r>
      <w:r>
        <w:rPr>
          <w:rFonts w:ascii="Garamond" w:hAnsi="Garamond"/>
        </w:rPr>
        <w:t>epresentatividad de solo afiliados</w:t>
      </w:r>
      <w:r w:rsidR="00737CA9">
        <w:rPr>
          <w:rFonts w:ascii="Garamond" w:hAnsi="Garamond"/>
        </w:rPr>
        <w:t xml:space="preserve"> (17,246)</w:t>
      </w:r>
      <w:r>
        <w:rPr>
          <w:rFonts w:ascii="Garamond" w:hAnsi="Garamond"/>
        </w:rPr>
        <w:t xml:space="preserve">): </w:t>
      </w:r>
      <w:r w:rsidRPr="00FE7FDF">
        <w:rPr>
          <w:rFonts w:ascii="Garamond" w:hAnsi="Garamond"/>
        </w:rPr>
        <w:t>La encuesta fue aplicada por primera vez el año 2002 con representatividad a nivel de afiliados al sistema de pensiones (AFP o INP)</w:t>
      </w:r>
    </w:p>
    <w:p w:rsidR="00FE7FDF" w:rsidRPr="00FE7FDF" w:rsidRDefault="00FE7FDF" w:rsidP="00FE7FDF">
      <w:pPr>
        <w:pStyle w:val="Prrafodelista"/>
        <w:rPr>
          <w:rFonts w:ascii="Garamond" w:hAnsi="Garamond"/>
        </w:rPr>
      </w:pPr>
    </w:p>
    <w:p w:rsidR="00FE7FDF" w:rsidRDefault="00FE7FDF" w:rsidP="00FE7FDF">
      <w:pPr>
        <w:pStyle w:val="Prrafodelista"/>
        <w:numPr>
          <w:ilvl w:val="0"/>
          <w:numId w:val="1"/>
        </w:numPr>
        <w:jc w:val="both"/>
        <w:rPr>
          <w:rFonts w:ascii="Garamond" w:hAnsi="Garamond"/>
        </w:rPr>
      </w:pPr>
      <w:r>
        <w:rPr>
          <w:rFonts w:ascii="Garamond" w:hAnsi="Garamond"/>
        </w:rPr>
        <w:t>2004 (representatividad de afiliados y no afiliados</w:t>
      </w:r>
      <w:r w:rsidR="00737CA9">
        <w:rPr>
          <w:rFonts w:ascii="Garamond" w:hAnsi="Garamond"/>
        </w:rPr>
        <w:t xml:space="preserve"> (tiene a </w:t>
      </w:r>
      <w:proofErr w:type="gramStart"/>
      <w:r w:rsidR="00737CA9">
        <w:rPr>
          <w:rFonts w:ascii="Garamond" w:hAnsi="Garamond"/>
        </w:rPr>
        <w:t>los 17,246 iniciales</w:t>
      </w:r>
      <w:proofErr w:type="gramEnd"/>
      <w:r w:rsidR="00737CA9">
        <w:rPr>
          <w:rFonts w:ascii="Garamond" w:hAnsi="Garamond"/>
        </w:rPr>
        <w:t xml:space="preserve"> más 3,830 nuevos de los cuales 940 son nuevos afiliados y 2,860 son no afiliados)</w:t>
      </w:r>
      <w:r>
        <w:rPr>
          <w:rFonts w:ascii="Garamond" w:hAnsi="Garamond"/>
        </w:rPr>
        <w:t>): S</w:t>
      </w:r>
      <w:r w:rsidRPr="00FE7FDF">
        <w:rPr>
          <w:rFonts w:ascii="Garamond" w:hAnsi="Garamond"/>
        </w:rPr>
        <w:t>u segunda ronda a fines de 2004 y comienzos de 2005, en la cual una nueva muestra de no afiliados al sistema de pensiones fue incorporada junto con una actualizació</w:t>
      </w:r>
      <w:r>
        <w:rPr>
          <w:rFonts w:ascii="Garamond" w:hAnsi="Garamond"/>
        </w:rPr>
        <w:t>n</w:t>
      </w:r>
      <w:r w:rsidRPr="00FE7FDF">
        <w:rPr>
          <w:rFonts w:ascii="Garamond" w:hAnsi="Garamond"/>
        </w:rPr>
        <w:t xml:space="preserve"> de los afiliados al sistema de AFP, para de esta forma en el año 2004 representar toda la población de 18 años y más. </w:t>
      </w:r>
      <w:r w:rsidR="00E619D3">
        <w:rPr>
          <w:rFonts w:ascii="Garamond" w:hAnsi="Garamond"/>
        </w:rPr>
        <w:t xml:space="preserve"> </w:t>
      </w:r>
      <w:r w:rsidR="00E619D3" w:rsidRPr="00E619D3">
        <w:rPr>
          <w:rFonts w:ascii="Garamond" w:hAnsi="Garamond"/>
        </w:rPr>
        <w:t xml:space="preserve">En la primera ronda los no afiliados no estaban incorporados, por lo cual en el año 2002 este estudio no tiene representatividad nacional. Dada la importancia de conocer quiénes son las personas que quedan marginadas del sistema de pensiones, en el año 2004 se incorporó una muestra de no afiliados al sistema de pensiones, y a su vez de actualizó la muestra de afiliados con los nuevos afiliados </w:t>
      </w:r>
      <w:r w:rsidR="00E619D3" w:rsidRPr="00E619D3">
        <w:rPr>
          <w:rFonts w:ascii="Garamond" w:hAnsi="Garamond"/>
        </w:rPr>
        <w:lastRenderedPageBreak/>
        <w:t>al sistema de pensiones. Así, la Encuesta de Protección Social 2004 tiene representatividad nacional (excluyendo las fuerzas armadas y carabineros quienes tienen su propio sistema previsional).</w:t>
      </w:r>
    </w:p>
    <w:p w:rsidR="00FE7FDF" w:rsidRPr="00FE7FDF" w:rsidRDefault="00FE7FDF" w:rsidP="00FE7FDF">
      <w:pPr>
        <w:pStyle w:val="Prrafodelista"/>
        <w:rPr>
          <w:rFonts w:ascii="Garamond" w:hAnsi="Garamond"/>
        </w:rPr>
      </w:pPr>
    </w:p>
    <w:p w:rsidR="00D02A3A" w:rsidRDefault="00D02A3A" w:rsidP="00FE7FDF">
      <w:pPr>
        <w:pStyle w:val="Prrafodelista"/>
        <w:numPr>
          <w:ilvl w:val="0"/>
          <w:numId w:val="1"/>
        </w:numPr>
        <w:jc w:val="both"/>
        <w:rPr>
          <w:rFonts w:ascii="Garamond" w:hAnsi="Garamond"/>
        </w:rPr>
      </w:pPr>
      <w:r>
        <w:rPr>
          <w:rFonts w:ascii="Garamond" w:hAnsi="Garamond"/>
        </w:rPr>
        <w:t xml:space="preserve">2006 (representatividad de afiliados y no afiliados):  </w:t>
      </w:r>
      <w:r w:rsidR="00FE7FDF" w:rsidRPr="00FE7FDF">
        <w:rPr>
          <w:rFonts w:ascii="Garamond" w:hAnsi="Garamond"/>
        </w:rPr>
        <w:t>Una tercera ronda fue levantada a fines del año 2006 y comienzos del 2007</w:t>
      </w:r>
      <w:r>
        <w:rPr>
          <w:rFonts w:ascii="Garamond" w:hAnsi="Garamond"/>
        </w:rPr>
        <w:t>.</w:t>
      </w:r>
    </w:p>
    <w:p w:rsidR="00D02A3A" w:rsidRPr="00D02A3A" w:rsidRDefault="00D02A3A" w:rsidP="00D02A3A">
      <w:pPr>
        <w:pStyle w:val="Prrafodelista"/>
        <w:rPr>
          <w:rFonts w:ascii="Garamond" w:hAnsi="Garamond"/>
        </w:rPr>
      </w:pPr>
    </w:p>
    <w:p w:rsidR="00D02A3A" w:rsidRDefault="00D02A3A" w:rsidP="00FE7FDF">
      <w:pPr>
        <w:pStyle w:val="Prrafodelista"/>
        <w:numPr>
          <w:ilvl w:val="0"/>
          <w:numId w:val="1"/>
        </w:numPr>
        <w:jc w:val="both"/>
        <w:rPr>
          <w:rFonts w:ascii="Garamond" w:hAnsi="Garamond"/>
        </w:rPr>
      </w:pPr>
      <w:r>
        <w:rPr>
          <w:rFonts w:ascii="Garamond" w:hAnsi="Garamond"/>
        </w:rPr>
        <w:t>2009 (representatividad de afiliados y no afiliados):  : L</w:t>
      </w:r>
      <w:r w:rsidR="00FE7FDF" w:rsidRPr="00FE7FDF">
        <w:rPr>
          <w:rFonts w:ascii="Garamond" w:hAnsi="Garamond"/>
        </w:rPr>
        <w:t xml:space="preserve">a cuarta ronda del estudio fue levantada entre </w:t>
      </w:r>
      <w:proofErr w:type="gramStart"/>
      <w:r w:rsidR="00FE7FDF" w:rsidRPr="00FE7FDF">
        <w:rPr>
          <w:rFonts w:ascii="Garamond" w:hAnsi="Garamond"/>
        </w:rPr>
        <w:t>Abril</w:t>
      </w:r>
      <w:proofErr w:type="gramEnd"/>
      <w:r w:rsidR="00FE7FDF" w:rsidRPr="00FE7FDF">
        <w:rPr>
          <w:rFonts w:ascii="Garamond" w:hAnsi="Garamond"/>
        </w:rPr>
        <w:t xml:space="preserve"> y Diciembre de 2009</w:t>
      </w:r>
    </w:p>
    <w:p w:rsidR="00D02A3A" w:rsidRPr="00D02A3A" w:rsidRDefault="00D02A3A" w:rsidP="00D02A3A">
      <w:pPr>
        <w:pStyle w:val="Prrafodelista"/>
        <w:rPr>
          <w:rFonts w:ascii="Garamond" w:hAnsi="Garamond"/>
        </w:rPr>
      </w:pPr>
    </w:p>
    <w:p w:rsidR="00D02A3A" w:rsidRPr="00D02A3A" w:rsidRDefault="00D02A3A" w:rsidP="00D02A3A">
      <w:pPr>
        <w:pStyle w:val="Prrafodelista"/>
        <w:numPr>
          <w:ilvl w:val="0"/>
          <w:numId w:val="1"/>
        </w:numPr>
        <w:jc w:val="both"/>
        <w:rPr>
          <w:rFonts w:ascii="Garamond" w:hAnsi="Garamond"/>
        </w:rPr>
      </w:pPr>
      <w:r>
        <w:rPr>
          <w:rFonts w:ascii="Garamond" w:hAnsi="Garamond"/>
        </w:rPr>
        <w:t>2012 (base con problemas de muestreo</w:t>
      </w:r>
      <w:r w:rsidR="0021564F">
        <w:rPr>
          <w:rFonts w:ascii="Garamond" w:hAnsi="Garamond"/>
        </w:rPr>
        <w:t>, no recomiendan uso de datos</w:t>
      </w:r>
      <w:r>
        <w:rPr>
          <w:rFonts w:ascii="Garamond" w:hAnsi="Garamond"/>
        </w:rPr>
        <w:t>):</w:t>
      </w:r>
      <w:r w:rsidR="00FE7FDF" w:rsidRPr="00FE7FDF">
        <w:rPr>
          <w:rFonts w:ascii="Garamond" w:hAnsi="Garamond"/>
        </w:rPr>
        <w:t xml:space="preserve"> </w:t>
      </w:r>
      <w:r>
        <w:rPr>
          <w:rFonts w:ascii="Garamond" w:hAnsi="Garamond"/>
        </w:rPr>
        <w:t>L</w:t>
      </w:r>
      <w:r w:rsidR="00FE7FDF" w:rsidRPr="00FE7FDF">
        <w:rPr>
          <w:rFonts w:ascii="Garamond" w:hAnsi="Garamond"/>
        </w:rPr>
        <w:t xml:space="preserve">a quinta ronda fue levantada entre </w:t>
      </w:r>
      <w:proofErr w:type="gramStart"/>
      <w:r w:rsidR="00FE7FDF" w:rsidRPr="00FE7FDF">
        <w:rPr>
          <w:rFonts w:ascii="Garamond" w:hAnsi="Garamond"/>
        </w:rPr>
        <w:t>Octubre</w:t>
      </w:r>
      <w:proofErr w:type="gramEnd"/>
      <w:r w:rsidR="00FE7FDF" w:rsidRPr="00FE7FDF">
        <w:rPr>
          <w:rFonts w:ascii="Garamond" w:hAnsi="Garamond"/>
        </w:rPr>
        <w:t xml:space="preserve"> de 2012 y Agosto de 2013, sin embargo esta ronda fue publicada con reparos debido a los malos resultados del trabajo de campo (baja tasa de respuesta) y a la falta de consistencia con rondas anteriores en la selección de la muestra de refresco. </w:t>
      </w:r>
    </w:p>
    <w:p w:rsidR="00D02A3A" w:rsidRPr="00D02A3A" w:rsidRDefault="00D02A3A" w:rsidP="00D02A3A">
      <w:pPr>
        <w:pStyle w:val="Prrafodelista"/>
        <w:rPr>
          <w:rFonts w:ascii="Garamond" w:hAnsi="Garamond"/>
        </w:rPr>
      </w:pPr>
    </w:p>
    <w:p w:rsidR="00217720" w:rsidRDefault="00D02A3A" w:rsidP="00217720">
      <w:pPr>
        <w:pStyle w:val="Prrafodelista"/>
        <w:numPr>
          <w:ilvl w:val="0"/>
          <w:numId w:val="1"/>
        </w:numPr>
        <w:jc w:val="both"/>
        <w:rPr>
          <w:rFonts w:ascii="Garamond" w:hAnsi="Garamond"/>
        </w:rPr>
      </w:pPr>
      <w:r>
        <w:rPr>
          <w:rFonts w:ascii="Garamond" w:hAnsi="Garamond"/>
        </w:rPr>
        <w:t xml:space="preserve">2016 (representatividad de afiliados y no afiliados): </w:t>
      </w:r>
      <w:r w:rsidR="00FE7FDF" w:rsidRPr="00FE7FDF">
        <w:rPr>
          <w:rFonts w:ascii="Garamond" w:hAnsi="Garamond"/>
        </w:rPr>
        <w:t xml:space="preserve">Entre los meses de abril y julio del año 2016 fue levantada la sexta ronda de la encuesta, donde se intentó contactar y entrevistar a todas las personas pertenecientes al panel, independientemente de la última ronda en que hayan sido entrevistados, y además se seleccionó una muestra de refresco para incorporar todas las personas que cumplieron 18 años desde la última actualización de la muestra en el año 2004. </w:t>
      </w:r>
    </w:p>
    <w:p w:rsidR="00217720" w:rsidRPr="00217720" w:rsidRDefault="00217720" w:rsidP="00217720">
      <w:pPr>
        <w:pStyle w:val="Prrafodelista"/>
        <w:rPr>
          <w:rFonts w:ascii="Garamond" w:hAnsi="Garamond"/>
        </w:rPr>
      </w:pPr>
    </w:p>
    <w:p w:rsidR="00217720" w:rsidRPr="00217720" w:rsidRDefault="00217720" w:rsidP="00217720">
      <w:pPr>
        <w:pStyle w:val="Prrafodelista"/>
        <w:ind w:left="780"/>
        <w:jc w:val="both"/>
        <w:rPr>
          <w:rFonts w:ascii="Garamond" w:hAnsi="Garamond"/>
        </w:rPr>
      </w:pPr>
    </w:p>
    <w:p w:rsidR="00217720" w:rsidRDefault="00217720" w:rsidP="00217720">
      <w:pPr>
        <w:pStyle w:val="Prrafodelista"/>
        <w:numPr>
          <w:ilvl w:val="1"/>
          <w:numId w:val="1"/>
        </w:numPr>
        <w:jc w:val="both"/>
        <w:rPr>
          <w:rFonts w:ascii="Garamond" w:hAnsi="Garamond"/>
        </w:rPr>
      </w:pPr>
      <w:r>
        <w:rPr>
          <w:rFonts w:ascii="Garamond" w:hAnsi="Garamond"/>
        </w:rPr>
        <w:t>M</w:t>
      </w:r>
      <w:r w:rsidRPr="00217720">
        <w:rPr>
          <w:rFonts w:ascii="Garamond" w:hAnsi="Garamond"/>
        </w:rPr>
        <w:t>uestra de la VI Ronda EPS</w:t>
      </w:r>
      <w:r>
        <w:rPr>
          <w:rFonts w:ascii="Garamond" w:hAnsi="Garamond"/>
        </w:rPr>
        <w:t>:</w:t>
      </w:r>
    </w:p>
    <w:p w:rsidR="00737CA9" w:rsidRDefault="00737CA9" w:rsidP="005862DF">
      <w:pPr>
        <w:pStyle w:val="Prrafodelista"/>
        <w:numPr>
          <w:ilvl w:val="2"/>
          <w:numId w:val="1"/>
        </w:numPr>
        <w:jc w:val="both"/>
        <w:rPr>
          <w:rFonts w:ascii="Garamond" w:hAnsi="Garamond"/>
        </w:rPr>
      </w:pPr>
      <w:r w:rsidRPr="00737CA9">
        <w:rPr>
          <w:rFonts w:ascii="Garamond" w:hAnsi="Garamond"/>
        </w:rPr>
        <w:t xml:space="preserve">18.649 </w:t>
      </w:r>
      <w:r w:rsidR="00217720" w:rsidRPr="00737CA9">
        <w:rPr>
          <w:rFonts w:ascii="Garamond" w:hAnsi="Garamond"/>
        </w:rPr>
        <w:t>personas del Panel seleccionadas en el año 2002 o en el año 2004, y que fueron entrevistadas al menos en una ronda de la EPS</w:t>
      </w:r>
      <w:r w:rsidRPr="00737CA9">
        <w:rPr>
          <w:rFonts w:ascii="Garamond" w:hAnsi="Garamond"/>
        </w:rPr>
        <w:t xml:space="preserve"> </w:t>
      </w:r>
    </w:p>
    <w:p w:rsidR="00737CA9" w:rsidRDefault="00217720" w:rsidP="00737CA9">
      <w:pPr>
        <w:pStyle w:val="Prrafodelista"/>
        <w:numPr>
          <w:ilvl w:val="3"/>
          <w:numId w:val="1"/>
        </w:numPr>
        <w:jc w:val="both"/>
        <w:rPr>
          <w:rFonts w:ascii="Garamond" w:hAnsi="Garamond"/>
        </w:rPr>
      </w:pPr>
      <w:r w:rsidRPr="00737CA9">
        <w:rPr>
          <w:rFonts w:ascii="Garamond" w:hAnsi="Garamond"/>
        </w:rPr>
        <w:t>15.060 “Afiliados 2002”</w:t>
      </w:r>
    </w:p>
    <w:p w:rsidR="00737CA9" w:rsidRDefault="00217720" w:rsidP="00737CA9">
      <w:pPr>
        <w:pStyle w:val="Prrafodelista"/>
        <w:numPr>
          <w:ilvl w:val="3"/>
          <w:numId w:val="1"/>
        </w:numPr>
        <w:jc w:val="both"/>
        <w:rPr>
          <w:rFonts w:ascii="Garamond" w:hAnsi="Garamond"/>
        </w:rPr>
      </w:pPr>
      <w:r w:rsidRPr="00737CA9">
        <w:rPr>
          <w:rFonts w:ascii="Garamond" w:hAnsi="Garamond"/>
        </w:rPr>
        <w:t xml:space="preserve"> 2.673 “No Afiliado 2004”</w:t>
      </w:r>
    </w:p>
    <w:p w:rsidR="005862DF" w:rsidRPr="00737CA9" w:rsidRDefault="00217720" w:rsidP="00737CA9">
      <w:pPr>
        <w:pStyle w:val="Prrafodelista"/>
        <w:numPr>
          <w:ilvl w:val="3"/>
          <w:numId w:val="1"/>
        </w:numPr>
        <w:jc w:val="both"/>
        <w:rPr>
          <w:rFonts w:ascii="Garamond" w:hAnsi="Garamond"/>
        </w:rPr>
      </w:pPr>
      <w:r w:rsidRPr="00737CA9">
        <w:rPr>
          <w:rFonts w:ascii="Garamond" w:hAnsi="Garamond"/>
        </w:rPr>
        <w:t xml:space="preserve"> 916 “Nuevo Afiliado 2004”</w:t>
      </w:r>
    </w:p>
    <w:p w:rsidR="005862DF" w:rsidRDefault="005862DF" w:rsidP="005862DF">
      <w:pPr>
        <w:jc w:val="both"/>
        <w:rPr>
          <w:rFonts w:ascii="Garamond" w:hAnsi="Garamond"/>
        </w:rPr>
      </w:pPr>
      <w:r>
        <w:rPr>
          <w:noProof/>
        </w:rPr>
        <w:lastRenderedPageBreak/>
        <w:drawing>
          <wp:inline distT="0" distB="0" distL="0" distR="0" wp14:anchorId="4B65B36C" wp14:editId="1ED74944">
            <wp:extent cx="4933666" cy="422973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843" cy="4238458"/>
                    </a:xfrm>
                    <a:prstGeom prst="rect">
                      <a:avLst/>
                    </a:prstGeom>
                  </pic:spPr>
                </pic:pic>
              </a:graphicData>
            </a:graphic>
          </wp:inline>
        </w:drawing>
      </w:r>
    </w:p>
    <w:p w:rsidR="00833A54" w:rsidRDefault="00833A54" w:rsidP="005862DF">
      <w:pPr>
        <w:pStyle w:val="Prrafodelista"/>
        <w:numPr>
          <w:ilvl w:val="0"/>
          <w:numId w:val="5"/>
        </w:numPr>
        <w:jc w:val="both"/>
        <w:rPr>
          <w:rFonts w:ascii="Garamond" w:hAnsi="Garamond"/>
          <w:b/>
        </w:rPr>
      </w:pPr>
      <w:r>
        <w:rPr>
          <w:rFonts w:ascii="Garamond" w:hAnsi="Garamond"/>
        </w:rPr>
        <w:t>2020: N</w:t>
      </w:r>
      <w:r w:rsidRPr="00833A54">
        <w:rPr>
          <w:rFonts w:ascii="Garamond" w:hAnsi="Garamond"/>
        </w:rPr>
        <w:t>o se incluyó refresco ni actualización del marco muestral y sólo se buscó fortalecer el vínculo con el panel.</w:t>
      </w:r>
      <w:r w:rsidR="00955A4E">
        <w:rPr>
          <w:rFonts w:ascii="Garamond" w:hAnsi="Garamond"/>
        </w:rPr>
        <w:t xml:space="preserve"> T</w:t>
      </w:r>
      <w:r w:rsidR="00955A4E" w:rsidRPr="00955A4E">
        <w:rPr>
          <w:rFonts w:ascii="Garamond" w:hAnsi="Garamond"/>
        </w:rPr>
        <w:t xml:space="preserve">otal </w:t>
      </w:r>
      <w:r w:rsidR="00955A4E" w:rsidRPr="00955A4E">
        <w:rPr>
          <w:rFonts w:ascii="Garamond" w:hAnsi="Garamond"/>
          <w:b/>
        </w:rPr>
        <w:t>de 24.882 observaciones disponibles para la VII Ronda de la EPS.</w:t>
      </w:r>
    </w:p>
    <w:p w:rsidR="00D7241B" w:rsidRDefault="00D7241B" w:rsidP="00D7241B">
      <w:pPr>
        <w:pStyle w:val="Prrafodelista"/>
        <w:jc w:val="both"/>
        <w:rPr>
          <w:rFonts w:ascii="Garamond" w:hAnsi="Garamond"/>
          <w:b/>
        </w:rPr>
      </w:pPr>
    </w:p>
    <w:p w:rsidR="00D7241B" w:rsidRPr="00D7241B" w:rsidRDefault="00D7241B" w:rsidP="00D7241B">
      <w:pPr>
        <w:pStyle w:val="Prrafodelista"/>
        <w:jc w:val="both"/>
        <w:rPr>
          <w:rFonts w:ascii="Garamond" w:hAnsi="Garamond"/>
        </w:rPr>
      </w:pPr>
      <w:r w:rsidRPr="00D7241B">
        <w:rPr>
          <w:rFonts w:ascii="Garamond" w:hAnsi="Garamond"/>
        </w:rPr>
        <w:t>Por lo tanto, la EPS VII Ronda queda finalmente conformada por tres encuestas:</w:t>
      </w:r>
    </w:p>
    <w:p w:rsidR="00D7241B" w:rsidRPr="00D7241B" w:rsidRDefault="00D7241B" w:rsidP="00D7241B">
      <w:pPr>
        <w:pStyle w:val="Prrafodelista"/>
        <w:numPr>
          <w:ilvl w:val="0"/>
          <w:numId w:val="6"/>
        </w:numPr>
        <w:jc w:val="both"/>
        <w:rPr>
          <w:rFonts w:ascii="Garamond" w:hAnsi="Garamond"/>
        </w:rPr>
      </w:pPr>
      <w:r w:rsidRPr="00D7241B">
        <w:rPr>
          <w:rFonts w:ascii="Garamond" w:hAnsi="Garamond"/>
          <w:b/>
        </w:rPr>
        <w:t>Encuesta Presencial:</w:t>
      </w:r>
      <w:r w:rsidRPr="00D7241B">
        <w:rPr>
          <w:rFonts w:ascii="Garamond" w:hAnsi="Garamond"/>
        </w:rPr>
        <w:t xml:space="preserve"> 8.655 casos obtenidos de forma presencial entre los meses de diciembre de 2019 y marzo de 2020.</w:t>
      </w:r>
    </w:p>
    <w:p w:rsidR="00D7241B" w:rsidRPr="00D7241B" w:rsidRDefault="00D7241B" w:rsidP="00D7241B">
      <w:pPr>
        <w:pStyle w:val="Prrafodelista"/>
        <w:numPr>
          <w:ilvl w:val="0"/>
          <w:numId w:val="6"/>
        </w:numPr>
        <w:jc w:val="both"/>
        <w:rPr>
          <w:rFonts w:ascii="Garamond" w:hAnsi="Garamond"/>
        </w:rPr>
      </w:pPr>
      <w:r w:rsidRPr="00D7241B">
        <w:rPr>
          <w:rFonts w:ascii="Garamond" w:hAnsi="Garamond"/>
          <w:b/>
        </w:rPr>
        <w:t>Encuesta de Continuidad:</w:t>
      </w:r>
      <w:r w:rsidRPr="00D7241B">
        <w:rPr>
          <w:rFonts w:ascii="Garamond" w:hAnsi="Garamond"/>
        </w:rPr>
        <w:t xml:space="preserve"> encuesta telefónica realizada a quienes no respondieron la encuesta Presencial, con un total de 5.296 entrevistas completas.</w:t>
      </w:r>
    </w:p>
    <w:p w:rsidR="00D7241B" w:rsidRPr="00D7241B" w:rsidRDefault="00D7241B" w:rsidP="00D7241B">
      <w:pPr>
        <w:pStyle w:val="Prrafodelista"/>
        <w:numPr>
          <w:ilvl w:val="0"/>
          <w:numId w:val="6"/>
        </w:numPr>
        <w:jc w:val="both"/>
        <w:rPr>
          <w:rFonts w:ascii="Garamond" w:hAnsi="Garamond"/>
        </w:rPr>
      </w:pPr>
      <w:r w:rsidRPr="00D7241B">
        <w:rPr>
          <w:rFonts w:ascii="Garamond" w:hAnsi="Garamond"/>
          <w:b/>
        </w:rPr>
        <w:t xml:space="preserve">Encuesta de Re-Entrevista: </w:t>
      </w:r>
      <w:r w:rsidRPr="00D7241B">
        <w:rPr>
          <w:rFonts w:ascii="Garamond" w:hAnsi="Garamond"/>
        </w:rPr>
        <w:t>encuesta telefónica realizada a quienes respondieron la encuesta Presencial, con un total de 2.225 entrevistas completas.</w:t>
      </w:r>
    </w:p>
    <w:p w:rsidR="00833A54" w:rsidRDefault="00BF3FCC" w:rsidP="005862DF">
      <w:pPr>
        <w:jc w:val="both"/>
        <w:rPr>
          <w:rFonts w:ascii="Garamond" w:hAnsi="Garamond"/>
        </w:rPr>
      </w:pPr>
      <w:r>
        <w:rPr>
          <w:noProof/>
        </w:rPr>
        <w:lastRenderedPageBreak/>
        <w:drawing>
          <wp:inline distT="0" distB="0" distL="0" distR="0" wp14:anchorId="5AF4CB7F" wp14:editId="40726E16">
            <wp:extent cx="5612130" cy="50590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059045"/>
                    </a:xfrm>
                    <a:prstGeom prst="rect">
                      <a:avLst/>
                    </a:prstGeom>
                  </pic:spPr>
                </pic:pic>
              </a:graphicData>
            </a:graphic>
          </wp:inline>
        </w:drawing>
      </w:r>
    </w:p>
    <w:p w:rsidR="00772E74" w:rsidRDefault="00772E74" w:rsidP="005862DF">
      <w:pPr>
        <w:jc w:val="both"/>
        <w:rPr>
          <w:rFonts w:ascii="Garamond" w:hAnsi="Garamond"/>
        </w:rPr>
      </w:pPr>
      <w:r>
        <w:rPr>
          <w:noProof/>
        </w:rPr>
        <w:lastRenderedPageBreak/>
        <w:drawing>
          <wp:inline distT="0" distB="0" distL="0" distR="0" wp14:anchorId="00A83C74" wp14:editId="2087F5B5">
            <wp:extent cx="5612130" cy="397573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75735"/>
                    </a:xfrm>
                    <a:prstGeom prst="rect">
                      <a:avLst/>
                    </a:prstGeom>
                  </pic:spPr>
                </pic:pic>
              </a:graphicData>
            </a:graphic>
          </wp:inline>
        </w:drawing>
      </w:r>
    </w:p>
    <w:p w:rsidR="0003043D" w:rsidRDefault="0003043D" w:rsidP="005862DF">
      <w:pPr>
        <w:jc w:val="both"/>
        <w:rPr>
          <w:rFonts w:ascii="Garamond" w:hAnsi="Garamond"/>
          <w:b/>
        </w:rPr>
      </w:pPr>
    </w:p>
    <w:p w:rsidR="0003043D" w:rsidRDefault="0003043D" w:rsidP="005862DF">
      <w:pPr>
        <w:jc w:val="both"/>
        <w:rPr>
          <w:rFonts w:ascii="Garamond" w:hAnsi="Garamond"/>
          <w:b/>
        </w:rPr>
      </w:pPr>
    </w:p>
    <w:p w:rsidR="00217720" w:rsidRDefault="00856E7F" w:rsidP="005862DF">
      <w:pPr>
        <w:jc w:val="both"/>
        <w:rPr>
          <w:rFonts w:ascii="Garamond" w:hAnsi="Garamond"/>
        </w:rPr>
      </w:pPr>
      <w:r w:rsidRPr="00856E7F">
        <w:rPr>
          <w:rFonts w:ascii="Garamond" w:hAnsi="Garamond"/>
          <w:b/>
        </w:rPr>
        <w:t>Variables que se necesitan para replicar el ejercicio con la ELCA:</w:t>
      </w:r>
      <w:r w:rsidR="00EE1AD3">
        <w:rPr>
          <w:rFonts w:ascii="Garamond" w:hAnsi="Garamond"/>
          <w:b/>
        </w:rPr>
        <w:t xml:space="preserve"> </w:t>
      </w:r>
      <w:r w:rsidR="00EE1AD3" w:rsidRPr="001A7A31">
        <w:rPr>
          <w:rFonts w:ascii="Garamond" w:hAnsi="Garamond"/>
        </w:rPr>
        <w:t xml:space="preserve">(El módulo de historia laboral es de nivel individuo-trabajo, es decir, el individuo aparece en la base </w:t>
      </w:r>
      <w:r w:rsidR="001A7A31" w:rsidRPr="001A7A31">
        <w:rPr>
          <w:rFonts w:ascii="Garamond" w:hAnsi="Garamond"/>
        </w:rPr>
        <w:t>varias veces según el número de trabajos en su vida)</w:t>
      </w:r>
    </w:p>
    <w:p w:rsidR="0023169C" w:rsidRDefault="0023169C" w:rsidP="0023169C">
      <w:pPr>
        <w:jc w:val="both"/>
        <w:rPr>
          <w:rFonts w:ascii="Garamond" w:hAnsi="Garamond"/>
        </w:rPr>
      </w:pPr>
      <w:r>
        <w:rPr>
          <w:rFonts w:ascii="Garamond" w:hAnsi="Garamond"/>
        </w:rPr>
        <w:t xml:space="preserve">ELCA: (2010,2013,2016) Asalariados trabajando urbanos de 15 a 64 años. </w:t>
      </w:r>
      <w:r w:rsidRPr="006D7A16">
        <w:rPr>
          <w:rFonts w:ascii="Garamond" w:hAnsi="Garamond"/>
        </w:rPr>
        <w:t>(19,696 personas)</w:t>
      </w:r>
    </w:p>
    <w:p w:rsidR="0023169C" w:rsidRDefault="0023169C" w:rsidP="005862DF">
      <w:pPr>
        <w:jc w:val="both"/>
        <w:rPr>
          <w:rFonts w:ascii="Garamond" w:hAnsi="Garamond"/>
        </w:rPr>
      </w:pPr>
      <w:r>
        <w:rPr>
          <w:rFonts w:ascii="Garamond" w:hAnsi="Garamond"/>
        </w:rPr>
        <w:t xml:space="preserve">EPS: (2002 (solo afiliados), 2004, 2006, 2009, 2015, 2018, 2020) Trabajadores mayores de 18 años en todas las regiones de Chile. </w:t>
      </w:r>
    </w:p>
    <w:p w:rsidR="0023169C" w:rsidRPr="0023169C" w:rsidRDefault="0023169C" w:rsidP="005862DF">
      <w:pPr>
        <w:jc w:val="both"/>
        <w:rPr>
          <w:rFonts w:ascii="Garamond" w:hAnsi="Garamond"/>
          <w:b/>
        </w:rPr>
      </w:pPr>
      <w:r w:rsidRPr="0023169C">
        <w:rPr>
          <w:rFonts w:ascii="Garamond" w:hAnsi="Garamond"/>
          <w:b/>
        </w:rPr>
        <w:tab/>
        <w:t>Folio: identificador en el tiempo del individuo</w:t>
      </w:r>
    </w:p>
    <w:p w:rsidR="00856E7F" w:rsidRPr="00837D32" w:rsidRDefault="00856E7F" w:rsidP="00837D32">
      <w:pPr>
        <w:pStyle w:val="Prrafodelista"/>
        <w:numPr>
          <w:ilvl w:val="0"/>
          <w:numId w:val="4"/>
        </w:numPr>
        <w:jc w:val="both"/>
        <w:rPr>
          <w:rFonts w:ascii="Garamond" w:hAnsi="Garamond"/>
        </w:rPr>
      </w:pPr>
      <w:r w:rsidRPr="00856E7F">
        <w:rPr>
          <w:rFonts w:ascii="Garamond" w:hAnsi="Garamond"/>
          <w:b/>
        </w:rPr>
        <w:t>Informalidad:</w:t>
      </w:r>
      <w:r w:rsidR="00AF3138">
        <w:rPr>
          <w:rFonts w:ascii="Garamond" w:hAnsi="Garamond"/>
          <w:b/>
        </w:rPr>
        <w:t xml:space="preserve"> </w:t>
      </w:r>
      <w:r w:rsidR="001B1652" w:rsidRPr="00856E7F">
        <w:rPr>
          <w:rFonts w:ascii="Garamond" w:hAnsi="Garamond"/>
        </w:rPr>
        <w:t xml:space="preserve">Modulo de </w:t>
      </w:r>
      <w:r w:rsidR="001B1652">
        <w:rPr>
          <w:rFonts w:ascii="Garamond" w:hAnsi="Garamond"/>
        </w:rPr>
        <w:t xml:space="preserve">historia laboral:  </w:t>
      </w:r>
      <w:r w:rsidR="001B1652" w:rsidRPr="001B1652">
        <w:rPr>
          <w:rFonts w:ascii="Garamond" w:hAnsi="Garamond"/>
        </w:rPr>
        <w:t>b9a (En este trabajo, ¿firmó contrato de trabajo?)</w:t>
      </w:r>
      <w:r w:rsidR="0083684E">
        <w:rPr>
          <w:rFonts w:ascii="Garamond" w:hAnsi="Garamond"/>
        </w:rPr>
        <w:t xml:space="preserve"> y </w:t>
      </w:r>
      <w:r w:rsidR="00844B81">
        <w:rPr>
          <w:rFonts w:ascii="Garamond" w:hAnsi="Garamond"/>
        </w:rPr>
        <w:t>b18 (</w:t>
      </w:r>
      <w:r w:rsidR="00837D32" w:rsidRPr="00837D32">
        <w:rPr>
          <w:rFonts w:ascii="Garamond" w:hAnsi="Garamond"/>
        </w:rPr>
        <w:t>En este periodo, ¿Se encontraba cotizando en algún</w:t>
      </w:r>
      <w:r w:rsidR="00837D32">
        <w:rPr>
          <w:rFonts w:ascii="Garamond" w:hAnsi="Garamond"/>
        </w:rPr>
        <w:t xml:space="preserve"> </w:t>
      </w:r>
      <w:r w:rsidR="00837D32" w:rsidRPr="00837D32">
        <w:rPr>
          <w:rFonts w:ascii="Garamond" w:hAnsi="Garamond"/>
        </w:rPr>
        <w:t>sistema previsional?</w:t>
      </w:r>
      <w:r w:rsidR="0003043D">
        <w:rPr>
          <w:rFonts w:ascii="Garamond" w:hAnsi="Garamond"/>
        </w:rPr>
        <w:t>)</w:t>
      </w:r>
    </w:p>
    <w:p w:rsidR="001B1652" w:rsidRDefault="001B1652" w:rsidP="001B1652">
      <w:pPr>
        <w:pStyle w:val="Prrafodelista"/>
        <w:jc w:val="both"/>
        <w:rPr>
          <w:rFonts w:ascii="Garamond" w:hAnsi="Garamond"/>
        </w:rPr>
      </w:pPr>
      <w:r>
        <w:rPr>
          <w:noProof/>
        </w:rPr>
        <w:drawing>
          <wp:inline distT="0" distB="0" distL="0" distR="0" wp14:anchorId="360C682A" wp14:editId="0A249C0C">
            <wp:extent cx="2558955" cy="10755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123" cy="1080197"/>
                    </a:xfrm>
                    <a:prstGeom prst="rect">
                      <a:avLst/>
                    </a:prstGeom>
                  </pic:spPr>
                </pic:pic>
              </a:graphicData>
            </a:graphic>
          </wp:inline>
        </w:drawing>
      </w:r>
    </w:p>
    <w:p w:rsidR="001B1652" w:rsidRDefault="001B1652" w:rsidP="001B1652">
      <w:pPr>
        <w:pStyle w:val="Prrafodelista"/>
        <w:jc w:val="both"/>
        <w:rPr>
          <w:rFonts w:ascii="Garamond" w:hAnsi="Garamond"/>
        </w:rPr>
      </w:pPr>
      <w:r>
        <w:rPr>
          <w:rFonts w:ascii="Garamond" w:hAnsi="Garamond"/>
        </w:rPr>
        <w:t>Paper que usa con y sin contrato en Chile como medida de informalidad.</w:t>
      </w:r>
    </w:p>
    <w:p w:rsidR="001B1652" w:rsidRPr="001B1652" w:rsidRDefault="001B1652" w:rsidP="001B1652">
      <w:pPr>
        <w:pStyle w:val="Prrafodelista"/>
        <w:jc w:val="both"/>
        <w:rPr>
          <w:rFonts w:ascii="Garamond" w:hAnsi="Garamond"/>
        </w:rPr>
      </w:pPr>
      <w:r w:rsidRPr="001B1652">
        <w:rPr>
          <w:rFonts w:ascii="Garamond" w:hAnsi="Garamond"/>
          <w:noProof/>
        </w:rPr>
        <w:lastRenderedPageBreak/>
        <w:drawing>
          <wp:inline distT="0" distB="0" distL="0" distR="0" wp14:anchorId="5C69C210" wp14:editId="168B4FE3">
            <wp:extent cx="4162567" cy="2552741"/>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470" cy="2569240"/>
                    </a:xfrm>
                    <a:prstGeom prst="rect">
                      <a:avLst/>
                    </a:prstGeom>
                  </pic:spPr>
                </pic:pic>
              </a:graphicData>
            </a:graphic>
          </wp:inline>
        </w:drawing>
      </w:r>
    </w:p>
    <w:p w:rsidR="00856E7F" w:rsidRPr="00856E7F" w:rsidRDefault="00856E7F" w:rsidP="00856E7F">
      <w:pPr>
        <w:pStyle w:val="Prrafodelista"/>
        <w:numPr>
          <w:ilvl w:val="0"/>
          <w:numId w:val="4"/>
        </w:numPr>
        <w:jc w:val="both"/>
        <w:rPr>
          <w:rFonts w:ascii="Garamond" w:hAnsi="Garamond"/>
          <w:b/>
        </w:rPr>
      </w:pPr>
      <w:r w:rsidRPr="00856E7F">
        <w:rPr>
          <w:rFonts w:ascii="Garamond" w:hAnsi="Garamond"/>
          <w:b/>
        </w:rPr>
        <w:t>Edad</w:t>
      </w:r>
      <w:r>
        <w:rPr>
          <w:rFonts w:ascii="Garamond" w:hAnsi="Garamond"/>
          <w:b/>
        </w:rPr>
        <w:t xml:space="preserve">: </w:t>
      </w:r>
      <w:r w:rsidRPr="00856E7F">
        <w:rPr>
          <w:rFonts w:ascii="Garamond" w:hAnsi="Garamond"/>
        </w:rPr>
        <w:t>Modulo entrevistado:</w:t>
      </w:r>
      <w:r>
        <w:rPr>
          <w:rFonts w:ascii="Garamond" w:hAnsi="Garamond"/>
          <w:b/>
        </w:rPr>
        <w:t xml:space="preserve"> </w:t>
      </w:r>
      <w:r>
        <w:rPr>
          <w:rFonts w:ascii="Garamond" w:hAnsi="Garamond"/>
        </w:rPr>
        <w:t>a9 (Edad)</w:t>
      </w:r>
    </w:p>
    <w:p w:rsidR="00856E7F" w:rsidRPr="00856E7F" w:rsidRDefault="00856E7F" w:rsidP="00856E7F">
      <w:pPr>
        <w:pStyle w:val="Prrafodelista"/>
        <w:numPr>
          <w:ilvl w:val="0"/>
          <w:numId w:val="4"/>
        </w:numPr>
        <w:jc w:val="both"/>
        <w:rPr>
          <w:rFonts w:ascii="Garamond" w:hAnsi="Garamond"/>
          <w:b/>
        </w:rPr>
      </w:pPr>
      <w:r w:rsidRPr="00856E7F">
        <w:rPr>
          <w:rFonts w:ascii="Garamond" w:hAnsi="Garamond"/>
          <w:b/>
        </w:rPr>
        <w:t>Nivel educativo</w:t>
      </w:r>
      <w:r w:rsidR="0023169C">
        <w:rPr>
          <w:rFonts w:ascii="Garamond" w:hAnsi="Garamond"/>
          <w:b/>
        </w:rPr>
        <w:t xml:space="preserve"> </w:t>
      </w:r>
      <w:r w:rsidR="0023169C" w:rsidRPr="00856E7F">
        <w:rPr>
          <w:rFonts w:ascii="Garamond" w:hAnsi="Garamond"/>
        </w:rPr>
        <w:t>Modulo entrevistado:</w:t>
      </w:r>
      <w:r w:rsidR="0023169C">
        <w:rPr>
          <w:rFonts w:ascii="Garamond" w:hAnsi="Garamond"/>
          <w:b/>
        </w:rPr>
        <w:t xml:space="preserve"> </w:t>
      </w:r>
      <w:r w:rsidR="0023169C">
        <w:rPr>
          <w:rFonts w:ascii="Garamond" w:hAnsi="Garamond"/>
        </w:rPr>
        <w:t>a12n (categórica último nivel educativo aprobado)</w:t>
      </w:r>
    </w:p>
    <w:p w:rsidR="00856E7F" w:rsidRPr="00856E7F" w:rsidRDefault="00856E7F" w:rsidP="00856E7F">
      <w:pPr>
        <w:pStyle w:val="Prrafodelista"/>
        <w:numPr>
          <w:ilvl w:val="0"/>
          <w:numId w:val="4"/>
        </w:numPr>
        <w:jc w:val="both"/>
        <w:rPr>
          <w:rFonts w:ascii="Garamond" w:hAnsi="Garamond"/>
          <w:b/>
        </w:rPr>
      </w:pPr>
      <w:r w:rsidRPr="00856E7F">
        <w:rPr>
          <w:rFonts w:ascii="Garamond" w:hAnsi="Garamond"/>
          <w:b/>
        </w:rPr>
        <w:t>Salario</w:t>
      </w:r>
      <w:r w:rsidR="00337CD3">
        <w:rPr>
          <w:rFonts w:ascii="Garamond" w:hAnsi="Garamond"/>
          <w:b/>
        </w:rPr>
        <w:t xml:space="preserve"> </w:t>
      </w:r>
      <w:r w:rsidR="00337CD3" w:rsidRPr="00856E7F">
        <w:rPr>
          <w:rFonts w:ascii="Garamond" w:hAnsi="Garamond"/>
        </w:rPr>
        <w:t xml:space="preserve">Modulo de </w:t>
      </w:r>
      <w:r w:rsidR="00337CD3">
        <w:rPr>
          <w:rFonts w:ascii="Garamond" w:hAnsi="Garamond"/>
        </w:rPr>
        <w:t>historia laboral: b12 (</w:t>
      </w:r>
      <w:proofErr w:type="spellStart"/>
      <w:r w:rsidR="00337CD3" w:rsidRPr="00337CD3">
        <w:rPr>
          <w:rFonts w:ascii="Garamond" w:hAnsi="Garamond"/>
        </w:rPr>
        <w:t>VAR_ed</w:t>
      </w:r>
      <w:proofErr w:type="spellEnd"/>
      <w:r w:rsidR="00337CD3" w:rsidRPr="00337CD3">
        <w:rPr>
          <w:rFonts w:ascii="Garamond" w:hAnsi="Garamond"/>
        </w:rPr>
        <w:t>: ¿Cuál fue el ingreso líquido mensual promedio en su trabajo?</w:t>
      </w:r>
      <w:r w:rsidR="00337CD3">
        <w:rPr>
          <w:rFonts w:ascii="Garamond" w:hAnsi="Garamond"/>
        </w:rPr>
        <w:t>) y b13 (</w:t>
      </w:r>
      <w:r w:rsidR="00337CD3" w:rsidRPr="00337CD3">
        <w:rPr>
          <w:rFonts w:ascii="Garamond" w:hAnsi="Garamond"/>
        </w:rPr>
        <w:t>¿Cuántas horas semanales trabajaba en este empleo?</w:t>
      </w:r>
      <w:r w:rsidR="00337CD3">
        <w:rPr>
          <w:rFonts w:ascii="Garamond" w:hAnsi="Garamond"/>
        </w:rPr>
        <w:t>)</w:t>
      </w:r>
    </w:p>
    <w:p w:rsidR="00856E7F" w:rsidRPr="00856E7F" w:rsidRDefault="00856E7F" w:rsidP="00856E7F">
      <w:pPr>
        <w:pStyle w:val="Prrafodelista"/>
        <w:numPr>
          <w:ilvl w:val="0"/>
          <w:numId w:val="4"/>
        </w:numPr>
        <w:jc w:val="both"/>
        <w:rPr>
          <w:rFonts w:ascii="Garamond" w:hAnsi="Garamond"/>
          <w:b/>
        </w:rPr>
      </w:pPr>
      <w:r w:rsidRPr="00856E7F">
        <w:rPr>
          <w:rFonts w:ascii="Garamond" w:hAnsi="Garamond"/>
          <w:b/>
        </w:rPr>
        <w:t>Edad del primer trabajo</w:t>
      </w:r>
      <w:r w:rsidR="00337CD3">
        <w:rPr>
          <w:rFonts w:ascii="Garamond" w:hAnsi="Garamond"/>
          <w:b/>
        </w:rPr>
        <w:t xml:space="preserve"> </w:t>
      </w:r>
      <w:r w:rsidR="00337CD3" w:rsidRPr="00856E7F">
        <w:rPr>
          <w:rFonts w:ascii="Garamond" w:hAnsi="Garamond"/>
        </w:rPr>
        <w:t xml:space="preserve">Modulo de </w:t>
      </w:r>
      <w:r w:rsidR="00337CD3">
        <w:rPr>
          <w:rFonts w:ascii="Garamond" w:hAnsi="Garamond"/>
        </w:rPr>
        <w:t xml:space="preserve">historia laboral: </w:t>
      </w:r>
      <w:r w:rsidR="00337CD3" w:rsidRPr="00337CD3">
        <w:rPr>
          <w:rFonts w:ascii="Garamond" w:hAnsi="Garamond"/>
        </w:rPr>
        <w:t>b2a_inicio_a</w:t>
      </w:r>
      <w:r w:rsidR="00337CD3">
        <w:rPr>
          <w:rFonts w:ascii="Garamond" w:hAnsi="Garamond"/>
        </w:rPr>
        <w:t xml:space="preserve"> (</w:t>
      </w:r>
      <w:r w:rsidR="00337CD3" w:rsidRPr="00337CD3">
        <w:rPr>
          <w:rFonts w:ascii="Garamond" w:hAnsi="Garamond"/>
        </w:rPr>
        <w:t>Inicio del periodo laboral: Año</w:t>
      </w:r>
      <w:r w:rsidR="00337CD3">
        <w:rPr>
          <w:rFonts w:ascii="Garamond" w:hAnsi="Garamond"/>
        </w:rPr>
        <w:t xml:space="preserve">) y </w:t>
      </w:r>
      <w:r w:rsidR="00337CD3" w:rsidRPr="00337CD3">
        <w:rPr>
          <w:rFonts w:ascii="Garamond" w:hAnsi="Garamond"/>
        </w:rPr>
        <w:t>b2a_termino_ax</w:t>
      </w:r>
      <w:r w:rsidR="00337CD3">
        <w:rPr>
          <w:rFonts w:ascii="Garamond" w:hAnsi="Garamond"/>
        </w:rPr>
        <w:t xml:space="preserve"> (</w:t>
      </w:r>
      <w:r w:rsidR="00337CD3" w:rsidRPr="00337CD3">
        <w:rPr>
          <w:rFonts w:ascii="Garamond" w:hAnsi="Garamond"/>
        </w:rPr>
        <w:t>Fin del periodo laboral: Año</w:t>
      </w:r>
      <w:r w:rsidR="00337CD3">
        <w:rPr>
          <w:rFonts w:ascii="Garamond" w:hAnsi="Garamond"/>
        </w:rPr>
        <w:t>). Buscar el mínimo por individuo.</w:t>
      </w:r>
    </w:p>
    <w:p w:rsidR="00856E7F" w:rsidRDefault="00856E7F" w:rsidP="00856E7F">
      <w:pPr>
        <w:pStyle w:val="Prrafodelista"/>
        <w:numPr>
          <w:ilvl w:val="0"/>
          <w:numId w:val="4"/>
        </w:numPr>
        <w:jc w:val="both"/>
        <w:rPr>
          <w:rFonts w:ascii="Garamond" w:hAnsi="Garamond"/>
          <w:b/>
        </w:rPr>
      </w:pPr>
      <w:r w:rsidRPr="00856E7F">
        <w:rPr>
          <w:rFonts w:ascii="Garamond" w:hAnsi="Garamond"/>
          <w:b/>
        </w:rPr>
        <w:t>Ocupación (dejar solo a los asalariados, sacando a los que trabajan por cuenta propia)</w:t>
      </w:r>
      <w:r w:rsidR="00337CD3">
        <w:rPr>
          <w:rFonts w:ascii="Garamond" w:hAnsi="Garamond"/>
          <w:b/>
        </w:rPr>
        <w:t xml:space="preserve"> </w:t>
      </w:r>
      <w:r w:rsidR="00337CD3" w:rsidRPr="00856E7F">
        <w:rPr>
          <w:rFonts w:ascii="Garamond" w:hAnsi="Garamond"/>
        </w:rPr>
        <w:t xml:space="preserve">Modulo de </w:t>
      </w:r>
      <w:r w:rsidR="00337CD3">
        <w:rPr>
          <w:rFonts w:ascii="Garamond" w:hAnsi="Garamond"/>
        </w:rPr>
        <w:t>historia laboral</w:t>
      </w:r>
      <w:r w:rsidR="00337CD3" w:rsidRPr="00856E7F">
        <w:rPr>
          <w:rFonts w:ascii="Garamond" w:hAnsi="Garamond"/>
        </w:rPr>
        <w:t xml:space="preserve">: </w:t>
      </w:r>
      <w:proofErr w:type="spellStart"/>
      <w:r w:rsidR="00337CD3">
        <w:rPr>
          <w:rFonts w:ascii="Garamond" w:hAnsi="Garamond"/>
        </w:rPr>
        <w:t>cise</w:t>
      </w:r>
      <w:proofErr w:type="spellEnd"/>
      <w:r w:rsidR="00337CD3">
        <w:rPr>
          <w:rFonts w:ascii="Garamond" w:hAnsi="Garamond"/>
        </w:rPr>
        <w:t xml:space="preserve"> (situación de empleo)</w:t>
      </w:r>
    </w:p>
    <w:p w:rsidR="00337CD3" w:rsidRPr="00856E7F" w:rsidRDefault="00337CD3" w:rsidP="00337CD3">
      <w:pPr>
        <w:pStyle w:val="Prrafodelista"/>
        <w:jc w:val="both"/>
        <w:rPr>
          <w:rFonts w:ascii="Garamond" w:hAnsi="Garamond"/>
          <w:b/>
        </w:rPr>
      </w:pPr>
      <w:r>
        <w:rPr>
          <w:noProof/>
        </w:rPr>
        <w:drawing>
          <wp:inline distT="0" distB="0" distL="0" distR="0" wp14:anchorId="754CE3AD" wp14:editId="7701A344">
            <wp:extent cx="2654490" cy="9744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7602" cy="982917"/>
                    </a:xfrm>
                    <a:prstGeom prst="rect">
                      <a:avLst/>
                    </a:prstGeom>
                  </pic:spPr>
                </pic:pic>
              </a:graphicData>
            </a:graphic>
          </wp:inline>
        </w:drawing>
      </w:r>
    </w:p>
    <w:p w:rsidR="00856E7F" w:rsidRPr="00E91A9E" w:rsidRDefault="00856E7F" w:rsidP="00E91A9E">
      <w:pPr>
        <w:pStyle w:val="Prrafodelista"/>
        <w:numPr>
          <w:ilvl w:val="0"/>
          <w:numId w:val="4"/>
        </w:numPr>
        <w:jc w:val="both"/>
        <w:rPr>
          <w:rFonts w:ascii="Garamond" w:hAnsi="Garamond"/>
        </w:rPr>
      </w:pPr>
      <w:r w:rsidRPr="00856E7F">
        <w:rPr>
          <w:rFonts w:ascii="Garamond" w:hAnsi="Garamond"/>
          <w:b/>
        </w:rPr>
        <w:t>Urbano</w:t>
      </w:r>
      <w:r w:rsidR="00006A9B">
        <w:rPr>
          <w:rFonts w:ascii="Garamond" w:hAnsi="Garamond"/>
          <w:b/>
        </w:rPr>
        <w:t xml:space="preserve"> </w:t>
      </w:r>
      <w:r w:rsidR="00006A9B" w:rsidRPr="00856E7F">
        <w:rPr>
          <w:rFonts w:ascii="Garamond" w:hAnsi="Garamond"/>
        </w:rPr>
        <w:t>Modulo entrevistado</w:t>
      </w:r>
      <w:r w:rsidR="00006A9B" w:rsidRPr="00006A9B">
        <w:rPr>
          <w:rFonts w:ascii="Garamond" w:hAnsi="Garamond"/>
        </w:rPr>
        <w:t>:  a6a (¿En qué lugar nació usted?)</w:t>
      </w:r>
      <w:r w:rsidR="00E91A9E">
        <w:rPr>
          <w:rFonts w:ascii="Garamond" w:hAnsi="Garamond"/>
        </w:rPr>
        <w:t xml:space="preserve"> y </w:t>
      </w:r>
      <w:r w:rsidR="00E91A9E" w:rsidRPr="00856E7F">
        <w:rPr>
          <w:rFonts w:ascii="Garamond" w:hAnsi="Garamond"/>
        </w:rPr>
        <w:t xml:space="preserve">Modulo de </w:t>
      </w:r>
      <w:r w:rsidR="00E91A9E">
        <w:rPr>
          <w:rFonts w:ascii="Garamond" w:hAnsi="Garamond"/>
        </w:rPr>
        <w:t>historia laboral</w:t>
      </w:r>
      <w:r w:rsidR="00E91A9E" w:rsidRPr="00856E7F">
        <w:rPr>
          <w:rFonts w:ascii="Garamond" w:hAnsi="Garamond"/>
        </w:rPr>
        <w:t>:</w:t>
      </w:r>
      <w:r w:rsidR="00E91A9E">
        <w:rPr>
          <w:rFonts w:ascii="Garamond" w:hAnsi="Garamond"/>
        </w:rPr>
        <w:t xml:space="preserve"> b4(</w:t>
      </w:r>
      <w:r w:rsidR="00E91A9E" w:rsidRPr="00E91A9E">
        <w:rPr>
          <w:rFonts w:ascii="Garamond" w:hAnsi="Garamond"/>
        </w:rPr>
        <w:t>¿En qué región trabajaba?</w:t>
      </w:r>
      <w:r w:rsidR="00E91A9E">
        <w:rPr>
          <w:rFonts w:ascii="Garamond" w:hAnsi="Garamond"/>
        </w:rPr>
        <w:t>) 15 regiones.</w:t>
      </w:r>
    </w:p>
    <w:p w:rsidR="00856E7F" w:rsidRDefault="00856E7F" w:rsidP="00856E7F">
      <w:pPr>
        <w:pStyle w:val="Prrafodelista"/>
        <w:numPr>
          <w:ilvl w:val="0"/>
          <w:numId w:val="4"/>
        </w:numPr>
        <w:jc w:val="both"/>
        <w:rPr>
          <w:rFonts w:ascii="Garamond" w:hAnsi="Garamond"/>
        </w:rPr>
      </w:pPr>
      <w:r w:rsidRPr="00856E7F">
        <w:rPr>
          <w:rFonts w:ascii="Garamond" w:hAnsi="Garamond"/>
          <w:b/>
        </w:rPr>
        <w:t>Trabajando actualmente</w:t>
      </w:r>
      <w:r>
        <w:rPr>
          <w:rFonts w:ascii="Garamond" w:hAnsi="Garamond"/>
          <w:b/>
        </w:rPr>
        <w:t xml:space="preserve"> </w:t>
      </w:r>
      <w:r w:rsidRPr="00856E7F">
        <w:rPr>
          <w:rFonts w:ascii="Garamond" w:hAnsi="Garamond"/>
        </w:rPr>
        <w:t xml:space="preserve">Modulo de </w:t>
      </w:r>
      <w:r>
        <w:rPr>
          <w:rFonts w:ascii="Garamond" w:hAnsi="Garamond"/>
        </w:rPr>
        <w:t>historia laboral</w:t>
      </w:r>
      <w:r w:rsidRPr="00856E7F">
        <w:rPr>
          <w:rFonts w:ascii="Garamond" w:hAnsi="Garamond"/>
        </w:rPr>
        <w:t>: b2a_SO</w:t>
      </w:r>
      <w:r w:rsidR="00337CD3">
        <w:rPr>
          <w:rFonts w:ascii="Garamond" w:hAnsi="Garamond"/>
        </w:rPr>
        <w:t xml:space="preserve"> (situación laboral final)</w:t>
      </w:r>
    </w:p>
    <w:p w:rsidR="00856E7F" w:rsidRPr="00856E7F" w:rsidRDefault="00856E7F" w:rsidP="00856E7F">
      <w:pPr>
        <w:pStyle w:val="Prrafodelista"/>
        <w:jc w:val="both"/>
        <w:rPr>
          <w:rFonts w:ascii="Garamond" w:hAnsi="Garamond"/>
        </w:rPr>
      </w:pPr>
      <w:r>
        <w:rPr>
          <w:noProof/>
        </w:rPr>
        <w:drawing>
          <wp:inline distT="0" distB="0" distL="0" distR="0" wp14:anchorId="28BB1F30" wp14:editId="2B1ADF20">
            <wp:extent cx="3323230" cy="12023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6553" cy="1203509"/>
                    </a:xfrm>
                    <a:prstGeom prst="rect">
                      <a:avLst/>
                    </a:prstGeom>
                  </pic:spPr>
                </pic:pic>
              </a:graphicData>
            </a:graphic>
          </wp:inline>
        </w:drawing>
      </w:r>
    </w:p>
    <w:p w:rsidR="00BF3FCC" w:rsidRPr="00BF3FCC" w:rsidRDefault="00BF3FCC" w:rsidP="00BF3FCC">
      <w:pPr>
        <w:jc w:val="both"/>
        <w:rPr>
          <w:rFonts w:ascii="Garamond" w:hAnsi="Garamond"/>
          <w:b/>
        </w:rPr>
      </w:pPr>
      <w:r w:rsidRPr="00BF3FCC">
        <w:rPr>
          <w:rFonts w:ascii="Garamond" w:hAnsi="Garamond"/>
          <w:b/>
        </w:rPr>
        <w:t>5. Factores de expansión longitudinales</w:t>
      </w:r>
    </w:p>
    <w:p w:rsidR="00BF3FCC" w:rsidRPr="00BF3FCC" w:rsidRDefault="00BF3FCC" w:rsidP="00BF3FCC">
      <w:pPr>
        <w:jc w:val="both"/>
        <w:rPr>
          <w:rFonts w:ascii="Garamond" w:hAnsi="Garamond"/>
          <w:b/>
        </w:rPr>
      </w:pPr>
      <w:r w:rsidRPr="00BF3FCC">
        <w:rPr>
          <w:rFonts w:ascii="Garamond" w:hAnsi="Garamond"/>
          <w:b/>
        </w:rPr>
        <w:t>5.1. Factores de expansión longitudinales de la encuesta Presencial</w:t>
      </w:r>
    </w:p>
    <w:p w:rsidR="00BF3FCC" w:rsidRPr="00BF3FCC" w:rsidRDefault="00BF3FCC" w:rsidP="00BF3FCC">
      <w:pPr>
        <w:jc w:val="both"/>
        <w:rPr>
          <w:rFonts w:ascii="Garamond" w:hAnsi="Garamond"/>
        </w:rPr>
      </w:pPr>
      <w:r w:rsidRPr="00BF3FCC">
        <w:rPr>
          <w:rFonts w:ascii="Garamond" w:hAnsi="Garamond"/>
        </w:rPr>
        <w:t>Dado que la EPS ha acumulado 7 rondas, las combinaciones de muestras longitudinales que se pueden generar son abundantes. Por lo tanto, es necesario decidir qué muestras longitudinales pueden ser interesantes de estudiar. Para ellas, se deben crear los factores de expansión longitudinales correspondientes.</w:t>
      </w:r>
    </w:p>
    <w:p w:rsidR="00BF3FCC" w:rsidRPr="00BF3FCC" w:rsidRDefault="00BF3FCC" w:rsidP="00BF3FCC">
      <w:pPr>
        <w:jc w:val="both"/>
        <w:rPr>
          <w:rFonts w:ascii="Garamond" w:hAnsi="Garamond"/>
        </w:rPr>
      </w:pPr>
      <w:r w:rsidRPr="00BF3FCC">
        <w:rPr>
          <w:rFonts w:ascii="Garamond" w:hAnsi="Garamond"/>
        </w:rPr>
        <w:lastRenderedPageBreak/>
        <w:t>En el presente contexto, sabiendo que las incorporaciones de muestra se dieron en las olas de 2002, 2004 y 2015, se propuso generar los siguientes factores longitudinales:</w:t>
      </w:r>
    </w:p>
    <w:p w:rsidR="00BF3FCC" w:rsidRPr="00BF3FCC" w:rsidRDefault="00BF3FCC" w:rsidP="00BF3FCC">
      <w:pPr>
        <w:ind w:left="1416"/>
        <w:jc w:val="both"/>
        <w:rPr>
          <w:rFonts w:ascii="Garamond" w:hAnsi="Garamond"/>
        </w:rPr>
      </w:pPr>
      <w:r w:rsidRPr="00BF3FCC">
        <w:rPr>
          <w:rFonts w:ascii="Garamond" w:hAnsi="Garamond"/>
        </w:rPr>
        <w:t>1. Factor longitudinal para la muestra presente en 2002-2004-2006-2009-2015-2019</w:t>
      </w:r>
    </w:p>
    <w:p w:rsidR="00BF3FCC" w:rsidRPr="00BF3FCC" w:rsidRDefault="00BF3FCC" w:rsidP="00BF3FCC">
      <w:pPr>
        <w:ind w:left="1416"/>
        <w:jc w:val="both"/>
        <w:rPr>
          <w:rFonts w:ascii="Garamond" w:hAnsi="Garamond"/>
        </w:rPr>
      </w:pPr>
      <w:r w:rsidRPr="00BF3FCC">
        <w:rPr>
          <w:rFonts w:ascii="Garamond" w:hAnsi="Garamond"/>
        </w:rPr>
        <w:t>2. Factor longitudinal para la muestra presente en 2004-2006-2009-2015-2019</w:t>
      </w:r>
    </w:p>
    <w:p w:rsidR="00BF3FCC" w:rsidRDefault="00BF3FCC" w:rsidP="00BF3FCC">
      <w:pPr>
        <w:ind w:left="1416"/>
        <w:jc w:val="both"/>
        <w:rPr>
          <w:rFonts w:ascii="Garamond" w:hAnsi="Garamond"/>
        </w:rPr>
      </w:pPr>
      <w:r w:rsidRPr="00BF3FCC">
        <w:rPr>
          <w:rFonts w:ascii="Garamond" w:hAnsi="Garamond"/>
        </w:rPr>
        <w:t>3. Factor longitudinal para la muestra presente en 2015-2019</w:t>
      </w:r>
    </w:p>
    <w:p w:rsidR="0003043D" w:rsidRPr="00BF3FCC" w:rsidRDefault="0003043D" w:rsidP="00BF3FCC">
      <w:pPr>
        <w:ind w:left="1416"/>
        <w:jc w:val="both"/>
        <w:rPr>
          <w:rFonts w:ascii="Garamond" w:hAnsi="Garamond"/>
        </w:rPr>
      </w:pPr>
    </w:p>
    <w:p w:rsidR="00497381" w:rsidRDefault="00BF3FCC" w:rsidP="00BF3FCC">
      <w:pPr>
        <w:jc w:val="both"/>
        <w:rPr>
          <w:rFonts w:ascii="Garamond" w:hAnsi="Garamond"/>
        </w:rPr>
      </w:pPr>
      <w:r w:rsidRPr="00BF3FCC">
        <w:rPr>
          <w:rFonts w:ascii="Garamond" w:hAnsi="Garamond"/>
        </w:rPr>
        <w:t xml:space="preserve">Para generar los factores longitudinales, cada una de las </w:t>
      </w:r>
      <w:proofErr w:type="spellStart"/>
      <w:r w:rsidRPr="00BF3FCC">
        <w:rPr>
          <w:rFonts w:ascii="Garamond" w:hAnsi="Garamond"/>
        </w:rPr>
        <w:t>sub-muestras</w:t>
      </w:r>
      <w:proofErr w:type="spellEnd"/>
      <w:r w:rsidRPr="00BF3FCC">
        <w:rPr>
          <w:rFonts w:ascii="Garamond" w:hAnsi="Garamond"/>
        </w:rPr>
        <w:t xml:space="preserve"> originales es expandida para representar la población total que le corresponda (Participantes en 2002, Participantes en 2004, Participantes en 2015). Los factores, además, son corregidos por la propensión marginal a participar en cada ola, es decir, Pr(</w:t>
      </w:r>
      <w:r w:rsidRPr="00BF3FCC">
        <w:rPr>
          <w:rFonts w:ascii="Cambria Math" w:hAnsi="Cambria Math" w:cs="Cambria Math"/>
        </w:rPr>
        <w:t>𝑝𝑎𝑟𝑡𝑖𝑐𝑖𝑝𝑎𝑟</w:t>
      </w:r>
      <w:r w:rsidRPr="00BF3FCC">
        <w:rPr>
          <w:rFonts w:ascii="Garamond" w:hAnsi="Garamond"/>
        </w:rPr>
        <w:t xml:space="preserve"> </w:t>
      </w:r>
      <w:r w:rsidRPr="00BF3FCC">
        <w:rPr>
          <w:rFonts w:ascii="Cambria Math" w:hAnsi="Cambria Math" w:cs="Cambria Math"/>
        </w:rPr>
        <w:t>𝑒𝑛</w:t>
      </w:r>
      <w:r w:rsidRPr="00BF3FCC">
        <w:rPr>
          <w:rFonts w:ascii="Garamond" w:hAnsi="Garamond"/>
        </w:rPr>
        <w:t xml:space="preserve"> </w:t>
      </w:r>
      <w:r w:rsidRPr="00BF3FCC">
        <w:rPr>
          <w:rFonts w:ascii="Cambria Math" w:hAnsi="Cambria Math" w:cs="Cambria Math"/>
        </w:rPr>
        <w:t>𝑜𝑙𝑎</w:t>
      </w:r>
      <w:r w:rsidRPr="00BF3FCC">
        <w:rPr>
          <w:rFonts w:ascii="Garamond" w:hAnsi="Garamond"/>
        </w:rPr>
        <w:t xml:space="preserve"> </w:t>
      </w:r>
      <w:r w:rsidRPr="00BF3FCC">
        <w:rPr>
          <w:rFonts w:ascii="Cambria Math" w:hAnsi="Cambria Math" w:cs="Cambria Math"/>
        </w:rPr>
        <w:t>𝑊</w:t>
      </w:r>
      <w:r w:rsidRPr="00BF3FCC">
        <w:rPr>
          <w:rFonts w:ascii="Garamond" w:hAnsi="Garamond"/>
        </w:rPr>
        <w:t xml:space="preserve">), donde </w:t>
      </w:r>
      <w:r w:rsidRPr="00BF3FCC">
        <w:rPr>
          <w:rFonts w:ascii="Cambria Math" w:hAnsi="Cambria Math" w:cs="Cambria Math"/>
        </w:rPr>
        <w:t>𝑊</w:t>
      </w:r>
      <w:r w:rsidRPr="00BF3FCC">
        <w:rPr>
          <w:rFonts w:ascii="Garamond" w:hAnsi="Garamond"/>
        </w:rPr>
        <w:t xml:space="preserve"> es la ola particular o conjunto de olas, según corresponda.</w:t>
      </w:r>
    </w:p>
    <w:p w:rsidR="00497381" w:rsidRPr="00497381" w:rsidRDefault="00497381" w:rsidP="00BF3FCC">
      <w:pPr>
        <w:jc w:val="both"/>
        <w:rPr>
          <w:rFonts w:ascii="Garamond" w:hAnsi="Garamond"/>
          <w:b/>
        </w:rPr>
      </w:pPr>
      <w:r w:rsidRPr="00497381">
        <w:rPr>
          <w:rFonts w:ascii="Garamond" w:hAnsi="Garamond"/>
          <w:b/>
        </w:rPr>
        <w:t>Variables/bases por año:</w:t>
      </w:r>
    </w:p>
    <w:p w:rsidR="00497381" w:rsidRDefault="00497381" w:rsidP="00497381">
      <w:pPr>
        <w:pStyle w:val="Prrafodelista"/>
        <w:numPr>
          <w:ilvl w:val="0"/>
          <w:numId w:val="7"/>
        </w:numPr>
        <w:jc w:val="both"/>
        <w:rPr>
          <w:rFonts w:ascii="Garamond" w:hAnsi="Garamond"/>
          <w:b/>
        </w:rPr>
      </w:pPr>
      <w:r w:rsidRPr="00497381">
        <w:rPr>
          <w:rFonts w:ascii="Garamond" w:hAnsi="Garamond"/>
          <w:b/>
        </w:rPr>
        <w:t>2002:</w:t>
      </w:r>
      <w:r w:rsidR="00C27825" w:rsidRPr="00C27825">
        <w:rPr>
          <w:rFonts w:ascii="Garamond" w:hAnsi="Garamond"/>
          <w:b/>
        </w:rPr>
        <w:t>https://www.previsionsocial.gob.cl/sps/download/estudios-previsionales/encuesta-de-proteccion-social/documentos-eps/documentos-eps-2002/instrucciones-eps-2002.pdf</w:t>
      </w:r>
    </w:p>
    <w:p w:rsidR="00497381" w:rsidRDefault="00497381" w:rsidP="00497381">
      <w:pPr>
        <w:pStyle w:val="Prrafodelista"/>
        <w:jc w:val="both"/>
        <w:rPr>
          <w:rFonts w:ascii="Garamond" w:hAnsi="Garamond"/>
          <w:b/>
        </w:rPr>
      </w:pPr>
      <w:r w:rsidRPr="00497381">
        <w:rPr>
          <w:rFonts w:ascii="Garamond" w:hAnsi="Garamond"/>
          <w:b/>
        </w:rPr>
        <w:drawing>
          <wp:inline distT="0" distB="0" distL="0" distR="0" wp14:anchorId="33F200D5" wp14:editId="1170B457">
            <wp:extent cx="3261815" cy="2051306"/>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9484" cy="2062418"/>
                    </a:xfrm>
                    <a:prstGeom prst="rect">
                      <a:avLst/>
                    </a:prstGeom>
                  </pic:spPr>
                </pic:pic>
              </a:graphicData>
            </a:graphic>
          </wp:inline>
        </w:drawing>
      </w:r>
    </w:p>
    <w:p w:rsidR="00135F22" w:rsidRDefault="00135F22" w:rsidP="00497381">
      <w:pPr>
        <w:pStyle w:val="Prrafodelista"/>
        <w:jc w:val="both"/>
        <w:rPr>
          <w:rFonts w:ascii="Garamond" w:hAnsi="Garamond"/>
          <w:b/>
        </w:rPr>
      </w:pPr>
    </w:p>
    <w:p w:rsidR="00135F22" w:rsidRDefault="00135F22" w:rsidP="00497381">
      <w:pPr>
        <w:pStyle w:val="Prrafodelista"/>
        <w:jc w:val="both"/>
        <w:rPr>
          <w:rFonts w:ascii="Garamond" w:hAnsi="Garamond"/>
          <w:b/>
        </w:rPr>
      </w:pPr>
      <w:r>
        <w:rPr>
          <w:rFonts w:ascii="Garamond" w:hAnsi="Garamond"/>
          <w:b/>
        </w:rPr>
        <w:t>2004:</w:t>
      </w:r>
    </w:p>
    <w:p w:rsidR="00135F22" w:rsidRDefault="00DB390F" w:rsidP="00497381">
      <w:pPr>
        <w:pStyle w:val="Prrafodelista"/>
        <w:jc w:val="both"/>
        <w:rPr>
          <w:rFonts w:ascii="Garamond" w:hAnsi="Garamond"/>
          <w:b/>
        </w:rPr>
      </w:pPr>
      <w:r w:rsidRPr="00DB390F">
        <w:rPr>
          <w:rFonts w:ascii="Garamond" w:hAnsi="Garamond"/>
          <w:b/>
        </w:rPr>
        <w:drawing>
          <wp:inline distT="0" distB="0" distL="0" distR="0" wp14:anchorId="666A5022" wp14:editId="61431098">
            <wp:extent cx="3370997" cy="2061198"/>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504" cy="2073737"/>
                    </a:xfrm>
                    <a:prstGeom prst="rect">
                      <a:avLst/>
                    </a:prstGeom>
                  </pic:spPr>
                </pic:pic>
              </a:graphicData>
            </a:graphic>
          </wp:inline>
        </w:drawing>
      </w:r>
    </w:p>
    <w:p w:rsidR="00135F22" w:rsidRDefault="00135F22" w:rsidP="00497381">
      <w:pPr>
        <w:pStyle w:val="Prrafodelista"/>
        <w:jc w:val="both"/>
        <w:rPr>
          <w:rFonts w:ascii="Garamond" w:hAnsi="Garamond"/>
          <w:b/>
        </w:rPr>
      </w:pPr>
    </w:p>
    <w:p w:rsidR="00E82B84" w:rsidRDefault="00E82B84" w:rsidP="00497381">
      <w:pPr>
        <w:pStyle w:val="Prrafodelista"/>
        <w:jc w:val="both"/>
        <w:rPr>
          <w:rFonts w:ascii="Garamond" w:hAnsi="Garamond"/>
          <w:b/>
        </w:rPr>
      </w:pPr>
      <w:r>
        <w:rPr>
          <w:rFonts w:ascii="Garamond" w:hAnsi="Garamond"/>
          <w:b/>
        </w:rPr>
        <w:t xml:space="preserve">2006 </w:t>
      </w:r>
    </w:p>
    <w:p w:rsidR="00E82B84" w:rsidRDefault="00E82B84" w:rsidP="00497381">
      <w:pPr>
        <w:pStyle w:val="Prrafodelista"/>
        <w:jc w:val="both"/>
        <w:rPr>
          <w:rFonts w:ascii="Garamond" w:hAnsi="Garamond"/>
          <w:b/>
        </w:rPr>
      </w:pPr>
      <w:r w:rsidRPr="00E82B84">
        <w:rPr>
          <w:rFonts w:ascii="Garamond" w:hAnsi="Garamond"/>
          <w:b/>
        </w:rPr>
        <w:lastRenderedPageBreak/>
        <w:drawing>
          <wp:inline distT="0" distB="0" distL="0" distR="0" wp14:anchorId="0C2C21CE" wp14:editId="5C221716">
            <wp:extent cx="3663117" cy="236788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1317" cy="2373187"/>
                    </a:xfrm>
                    <a:prstGeom prst="rect">
                      <a:avLst/>
                    </a:prstGeom>
                  </pic:spPr>
                </pic:pic>
              </a:graphicData>
            </a:graphic>
          </wp:inline>
        </w:drawing>
      </w:r>
    </w:p>
    <w:p w:rsidR="00DC019D" w:rsidRDefault="00DC019D" w:rsidP="00497381">
      <w:pPr>
        <w:pStyle w:val="Prrafodelista"/>
        <w:jc w:val="both"/>
        <w:rPr>
          <w:rFonts w:ascii="Garamond" w:hAnsi="Garamond"/>
          <w:b/>
        </w:rPr>
      </w:pPr>
    </w:p>
    <w:p w:rsidR="00DC019D" w:rsidRDefault="00DC019D" w:rsidP="00497381">
      <w:pPr>
        <w:pStyle w:val="Prrafodelista"/>
        <w:jc w:val="both"/>
        <w:rPr>
          <w:rFonts w:ascii="Garamond" w:hAnsi="Garamond"/>
          <w:b/>
        </w:rPr>
      </w:pPr>
      <w:r>
        <w:rPr>
          <w:rFonts w:ascii="Garamond" w:hAnsi="Garamond"/>
          <w:b/>
        </w:rPr>
        <w:t>2009:</w:t>
      </w:r>
    </w:p>
    <w:p w:rsidR="00DC019D" w:rsidRDefault="00FB62D8" w:rsidP="00497381">
      <w:pPr>
        <w:pStyle w:val="Prrafodelista"/>
        <w:jc w:val="both"/>
        <w:rPr>
          <w:rFonts w:ascii="Garamond" w:hAnsi="Garamond"/>
          <w:b/>
        </w:rPr>
      </w:pPr>
      <w:r w:rsidRPr="00FB62D8">
        <w:rPr>
          <w:rFonts w:ascii="Garamond" w:hAnsi="Garamond"/>
          <w:b/>
        </w:rPr>
        <w:drawing>
          <wp:inline distT="0" distB="0" distL="0" distR="0" wp14:anchorId="6123FC3F" wp14:editId="0ABE9F92">
            <wp:extent cx="3985146" cy="29007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5816" cy="2908474"/>
                    </a:xfrm>
                    <a:prstGeom prst="rect">
                      <a:avLst/>
                    </a:prstGeom>
                  </pic:spPr>
                </pic:pic>
              </a:graphicData>
            </a:graphic>
          </wp:inline>
        </w:drawing>
      </w:r>
    </w:p>
    <w:p w:rsidR="00FB62D8" w:rsidRDefault="00FB62D8" w:rsidP="00497381">
      <w:pPr>
        <w:pStyle w:val="Prrafodelista"/>
        <w:jc w:val="both"/>
        <w:rPr>
          <w:rFonts w:ascii="Garamond" w:hAnsi="Garamond"/>
          <w:b/>
        </w:rPr>
      </w:pPr>
    </w:p>
    <w:p w:rsidR="00FB62D8" w:rsidRPr="00A528B1" w:rsidRDefault="00FB62D8" w:rsidP="00A528B1">
      <w:pPr>
        <w:pStyle w:val="Prrafodelista"/>
        <w:jc w:val="both"/>
        <w:rPr>
          <w:rFonts w:ascii="Garamond" w:hAnsi="Garamond"/>
          <w:b/>
        </w:rPr>
      </w:pPr>
      <w:bookmarkStart w:id="0" w:name="_GoBack"/>
      <w:bookmarkEnd w:id="0"/>
    </w:p>
    <w:sectPr w:rsidR="00FB62D8" w:rsidRPr="00A52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2891"/>
    <w:multiLevelType w:val="hybridMultilevel"/>
    <w:tmpl w:val="7C92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C59A3"/>
    <w:multiLevelType w:val="hybridMultilevel"/>
    <w:tmpl w:val="22D4A5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E7199C"/>
    <w:multiLevelType w:val="hybridMultilevel"/>
    <w:tmpl w:val="78B8CB3A"/>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3" w15:restartNumberingAfterBreak="0">
    <w:nsid w:val="4A090EE6"/>
    <w:multiLevelType w:val="hybridMultilevel"/>
    <w:tmpl w:val="937A4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CA1A31"/>
    <w:multiLevelType w:val="hybridMultilevel"/>
    <w:tmpl w:val="F91C6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ABD685B"/>
    <w:multiLevelType w:val="hybridMultilevel"/>
    <w:tmpl w:val="7B04C2C8"/>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15:restartNumberingAfterBreak="0">
    <w:nsid w:val="7C2D1BF5"/>
    <w:multiLevelType w:val="hybridMultilevel"/>
    <w:tmpl w:val="91C0E0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F"/>
    <w:rsid w:val="00006A9B"/>
    <w:rsid w:val="0003043D"/>
    <w:rsid w:val="00092293"/>
    <w:rsid w:val="00135F22"/>
    <w:rsid w:val="001841B6"/>
    <w:rsid w:val="001A7A31"/>
    <w:rsid w:val="001B1652"/>
    <w:rsid w:val="0021564F"/>
    <w:rsid w:val="00217720"/>
    <w:rsid w:val="0023169C"/>
    <w:rsid w:val="0027476B"/>
    <w:rsid w:val="002B750F"/>
    <w:rsid w:val="00337CD3"/>
    <w:rsid w:val="003A3F6D"/>
    <w:rsid w:val="003B7405"/>
    <w:rsid w:val="003D7212"/>
    <w:rsid w:val="0042021C"/>
    <w:rsid w:val="00497381"/>
    <w:rsid w:val="0053779D"/>
    <w:rsid w:val="005862DF"/>
    <w:rsid w:val="00602A50"/>
    <w:rsid w:val="006D4B88"/>
    <w:rsid w:val="006D7A16"/>
    <w:rsid w:val="00737CA9"/>
    <w:rsid w:val="00772E74"/>
    <w:rsid w:val="008009D6"/>
    <w:rsid w:val="00833A54"/>
    <w:rsid w:val="0083684E"/>
    <w:rsid w:val="00837D32"/>
    <w:rsid w:val="00844B81"/>
    <w:rsid w:val="00856E7F"/>
    <w:rsid w:val="0093110F"/>
    <w:rsid w:val="00954E0E"/>
    <w:rsid w:val="00955A4E"/>
    <w:rsid w:val="00A10EFB"/>
    <w:rsid w:val="00A528B1"/>
    <w:rsid w:val="00AF3138"/>
    <w:rsid w:val="00BC76B2"/>
    <w:rsid w:val="00BF3FCC"/>
    <w:rsid w:val="00C27825"/>
    <w:rsid w:val="00D02A3A"/>
    <w:rsid w:val="00D7241B"/>
    <w:rsid w:val="00DB390F"/>
    <w:rsid w:val="00DC019D"/>
    <w:rsid w:val="00DF1646"/>
    <w:rsid w:val="00E619D3"/>
    <w:rsid w:val="00E76BF4"/>
    <w:rsid w:val="00E82B84"/>
    <w:rsid w:val="00E91A9E"/>
    <w:rsid w:val="00E97ACB"/>
    <w:rsid w:val="00EE1AD3"/>
    <w:rsid w:val="00F52EA4"/>
    <w:rsid w:val="00FB62D8"/>
    <w:rsid w:val="00FE7F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568E"/>
  <w15:chartTrackingRefBased/>
  <w15:docId w15:val="{9CDAC0D6-EF0D-4D35-B752-E6B2085B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7227E-840E-47EC-B313-7F5A8C99D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8</Pages>
  <Words>1305</Words>
  <Characters>7179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Valentina Daza Pardo</dc:creator>
  <cp:keywords/>
  <dc:description/>
  <cp:lastModifiedBy>Maria Valentina Daza Pardo</cp:lastModifiedBy>
  <cp:revision>33</cp:revision>
  <dcterms:created xsi:type="dcterms:W3CDTF">2023-07-16T21:31:00Z</dcterms:created>
  <dcterms:modified xsi:type="dcterms:W3CDTF">2023-07-24T13:46:00Z</dcterms:modified>
</cp:coreProperties>
</file>