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09.01.2020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09.01.2020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SRLDC/C&amp;M/I-589/2019-20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dgfgs gsfdgsdf sgdfgs fdsgsdfg fdsgdfsgf fgsdfgsdf fdgsfgdfs </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SRLDC/C&amp;M/I-589/2019-20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dgfgs gsfdgsdf sgdfgs fdsgsdfg fdsgdfsgf fgsdfgsdf fdgsfgdfs </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dgfgs gsfdgsdf sgdfgs fdsgsdfg fdsgdfsgf fgsdfgsdf fdgsfgdfs </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dgfgs gsfdgsdf sgdfgs fdsgsdfg fdsgdfsgf fgsdfgsdf fdgsfgdfs ,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09.01.2020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09.01.2020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09.01.2020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