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23.12.2019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23.12.2019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SRLDC/C&amp;M/I-714/2019-20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Website Development for SRLDC,POSOCO,Bangalore</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SRLDC/C&amp;M/I-714/2019-20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Website Development for SRLDC,POSOCO,Bangalore</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Website Development for SRLDC,POSOCO,Bangalore</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Website Development for SRLDC,POSOCO,Bangalore,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Rs.8000/- (Rupees Eight Thousand Only). The original payment instruments like Demand Draft, Banker Cheque, Bank Guarantee etc. has to be sent along with the quote sheet before the Bid Opening Date and Time. 
EMD can be paid through NEFT and details are  Bank A/c No.6576187807 IFS Code IDIB000M010 
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23.12.2019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23.12.2019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23.12.2019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