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3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SRLDC/C&amp;M/I-7632/2019-20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16.12.2019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Renewal anti virus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25.12.2019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25.12.2019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Manjunath GR</w:t>
      </w:r>
    </w:p>
    <w:p w:rsidR="006A224D" w:rsidRDefault="00700AB6" w:rsidP="004624C1">
      <w:pPr>
        <w:pStyle w:val="BodyText"/>
        <w:jc w:val="right"/>
      </w:pPr>
      <w:r>
        <w:t>CM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