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a53a882017225fd69fa21bc7cc2bf7f0b36e40"/>
    <w:p>
      <w:pPr>
        <w:pStyle w:val="Heading1"/>
      </w:pPr>
      <w:r>
        <w:t xml:space="preserve">Interactive StudyLoad MVP Requirements — FL-UX-0</w:t>
      </w:r>
    </w:p>
    <w:bookmarkStart w:id="20" w:name="title"/>
    <w:p>
      <w:pPr>
        <w:pStyle w:val="Heading2"/>
      </w:pPr>
      <w:r>
        <w:t xml:space="preserve">1. Title</w:t>
      </w:r>
    </w:p>
    <w:p>
      <w:pPr>
        <w:pStyle w:val="FirstParagraph"/>
      </w:pPr>
      <w:r>
        <w:rPr>
          <w:bCs/>
          <w:b/>
        </w:rPr>
        <w:t xml:space="preserve">Interactive StudyLoad MVP Requirements — FL-UX-0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This document defines the minimum interactive StudyLoad experience needed before inviting external students to Bexauri.</w:t>
      </w:r>
    </w:p>
    <w:p>
      <w:pPr>
        <w:pStyle w:val="BodyText"/>
      </w:pPr>
      <w:r>
        <w:t xml:space="preserve">This phase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 the feature. It only defines product, UX, pedagogical, admin, and data requirements that must be satisfied before external beta participants can be considered.</w:t>
      </w:r>
    </w:p>
    <w:bookmarkEnd w:id="21"/>
    <w:bookmarkStart w:id="22" w:name="current-validated-baseline"/>
    <w:p>
      <w:pPr>
        <w:pStyle w:val="Heading2"/>
      </w:pPr>
      <w:r>
        <w:t xml:space="preserve">3. Current validated baseline</w:t>
      </w:r>
    </w:p>
    <w:p>
      <w:pPr>
        <w:pStyle w:val="FirstParagraph"/>
      </w:pPr>
      <w:r>
        <w:t xml:space="preserve">The following system capabilities have been validated through self-beta execution: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/now</w:t>
      </w:r>
      <w:r>
        <w:t xml:space="preserve"> </w:t>
      </w:r>
      <w:r>
        <w:t xml:space="preserve">student dashboard works — shows current program, cycle, and study load.</w:t>
      </w:r>
    </w:p>
    <w:p>
      <w:pPr>
        <w:numPr>
          <w:ilvl w:val="0"/>
          <w:numId w:val="1001"/>
        </w:numPr>
        <w:pStyle w:val="Compact"/>
      </w:pPr>
      <w:r>
        <w:t xml:space="preserve">StudyLoad can move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(student clicks</w:t>
      </w:r>
      <w:r>
        <w:t xml:space="preserve"> </w:t>
      </w:r>
      <w:r>
        <w:t xml:space="preserve">“</w:t>
      </w:r>
      <w:r>
        <w:t xml:space="preserve">Empezar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StudyLoad can move from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(student clicks</w:t>
      </w:r>
      <w:r>
        <w:t xml:space="preserve"> </w:t>
      </w:r>
      <w:r>
        <w:t xml:space="preserve">“</w:t>
      </w:r>
      <w:r>
        <w:t xml:space="preserve">Terminar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Self-report works — student submits how they felt about the task.</w:t>
      </w:r>
    </w:p>
    <w:p>
      <w:pPr>
        <w:numPr>
          <w:ilvl w:val="0"/>
          <w:numId w:val="1001"/>
        </w:numPr>
        <w:pStyle w:val="Compact"/>
      </w:pPr>
      <w:r>
        <w:t xml:space="preserve">Admin can see evidence/self-report in the cycle detail view.</w:t>
      </w:r>
    </w:p>
    <w:p>
      <w:pPr>
        <w:numPr>
          <w:ilvl w:val="0"/>
          <w:numId w:val="1001"/>
        </w:numPr>
        <w:pStyle w:val="Compact"/>
      </w:pPr>
      <w:r>
        <w:t xml:space="preserve">Admin can create a manual CycleDecision (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First PAES M1 real task (</w:t>
      </w:r>
      <w:r>
        <w:t xml:space="preserve">“</w:t>
      </w:r>
      <w:r>
        <w:t xml:space="preserve">Ecuaciones lineales básicas</w:t>
      </w:r>
      <w:r>
        <w:t xml:space="preserve">”</w:t>
      </w:r>
      <w:r>
        <w:t xml:space="preserve">) was executed externally and completed.</w:t>
      </w:r>
    </w:p>
    <w:p>
      <w:pPr>
        <w:numPr>
          <w:ilvl w:val="0"/>
          <w:numId w:val="1001"/>
        </w:numPr>
        <w:pStyle w:val="Compact"/>
      </w:pPr>
      <w:r>
        <w:t xml:space="preserve">Second PAES M1 follow-up task (</w:t>
      </w:r>
      <w:r>
        <w:t xml:space="preserve">“</w:t>
      </w:r>
      <w:r>
        <w:t xml:space="preserve">Problemas con ecuaciones lineales</w:t>
      </w:r>
      <w:r>
        <w:t xml:space="preserve">”</w:t>
      </w:r>
      <w:r>
        <w:t xml:space="preserve">) was documented.</w:t>
      </w:r>
    </w:p>
    <w:p>
      <w:pPr>
        <w:numPr>
          <w:ilvl w:val="0"/>
          <w:numId w:val="1001"/>
        </w:numPr>
        <w:pStyle w:val="Compact"/>
      </w:pPr>
      <w:r>
        <w:t xml:space="preserve">Git/PHASE_LOG custody chain is active and maintained.</w:t>
      </w:r>
    </w:p>
    <w:bookmarkEnd w:id="22"/>
    <w:bookmarkStart w:id="23" w:name="current-gap"/>
    <w:p>
      <w:pPr>
        <w:pStyle w:val="Heading2"/>
      </w:pPr>
      <w:r>
        <w:t xml:space="preserve">4. Current gap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StudyLoad tracks operational state but does not contain a rich in-app task experience.</w:t>
      </w:r>
      <w:r>
        <w:t xml:space="preserve"> </w:t>
      </w:r>
      <w:r>
        <w:t xml:space="preserve">The StudyLoad record holds title, type, and status, but no instructions, exercises, or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 task content is still external.</w:t>
      </w:r>
      <w:r>
        <w:t xml:space="preserve"> </w:t>
      </w:r>
      <w:r>
        <w:t xml:space="preserve">Students work from printed documents or external 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student must leave the platform to work.</w:t>
      </w:r>
      <w:r>
        <w:t xml:space="preserve"> </w:t>
      </w:r>
      <w:r>
        <w:t xml:space="preserve">There is no in-app task execution experience.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sees self-report but not item-level answers.</w:t>
      </w:r>
      <w:r>
        <w:t xml:space="preserve"> </w:t>
      </w:r>
      <w:r>
        <w:t xml:space="preserve">The admin knows how the student felt, but not what they actually answered.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is acceptable for self-beta</w:t>
      </w:r>
      <w:r>
        <w:t xml:space="preserve"> </w:t>
      </w:r>
      <w:r>
        <w:t xml:space="preserve">— where the operator is also the student —</w:t>
      </w:r>
      <w:r>
        <w:t xml:space="preserve"> </w:t>
      </w:r>
      <w:r>
        <w:rPr>
          <w:bCs/>
          <w:b/>
        </w:rPr>
        <w:t xml:space="preserve">but not enough for external students</w:t>
      </w:r>
      <w:r>
        <w:t xml:space="preserve"> </w:t>
      </w:r>
      <w:r>
        <w:t xml:space="preserve">who need a self-contained, guided experience.</w:t>
      </w:r>
    </w:p>
    <w:bookmarkEnd w:id="23"/>
    <w:bookmarkStart w:id="24" w:name="strategic-rule-before-external-beta"/>
    <w:p>
      <w:pPr>
        <w:pStyle w:val="Heading2"/>
      </w:pPr>
      <w:r>
        <w:t xml:space="preserve">5. Strategic rule before external beta</w:t>
      </w:r>
    </w:p>
    <w:p>
      <w:pPr>
        <w:pStyle w:val="FirstParagraph"/>
      </w:pPr>
      <w:r>
        <w:t xml:space="preserve">External students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invited until Bexauri supports at least one beta-quality in-app study load experience with:</w:t>
      </w:r>
    </w:p>
    <w:p>
      <w:pPr>
        <w:numPr>
          <w:ilvl w:val="0"/>
          <w:numId w:val="1003"/>
        </w:numPr>
        <w:pStyle w:val="Compact"/>
      </w:pPr>
      <w:r>
        <w:t xml:space="preserve">student-facing instructions visible inside the app;</w:t>
      </w:r>
    </w:p>
    <w:p>
      <w:pPr>
        <w:numPr>
          <w:ilvl w:val="0"/>
          <w:numId w:val="1003"/>
        </w:numPr>
        <w:pStyle w:val="Compact"/>
      </w:pPr>
      <w:r>
        <w:t xml:space="preserve">visible task content (exercises/questions);</w:t>
      </w:r>
    </w:p>
    <w:p>
      <w:pPr>
        <w:numPr>
          <w:ilvl w:val="0"/>
          <w:numId w:val="1003"/>
        </w:numPr>
        <w:pStyle w:val="Compact"/>
      </w:pPr>
      <w:r>
        <w:t xml:space="preserve">answer interaction (student can select responses);</w:t>
      </w:r>
    </w:p>
    <w:p>
      <w:pPr>
        <w:numPr>
          <w:ilvl w:val="0"/>
          <w:numId w:val="1003"/>
        </w:numPr>
        <w:pStyle w:val="Compact"/>
      </w:pPr>
      <w:r>
        <w:t xml:space="preserve">completion submission;</w:t>
      </w:r>
    </w:p>
    <w:p>
      <w:pPr>
        <w:numPr>
          <w:ilvl w:val="0"/>
          <w:numId w:val="1003"/>
        </w:numPr>
        <w:pStyle w:val="Compact"/>
      </w:pPr>
      <w:r>
        <w:t xml:space="preserve">self-report;</w:t>
      </w:r>
    </w:p>
    <w:p>
      <w:pPr>
        <w:numPr>
          <w:ilvl w:val="0"/>
          <w:numId w:val="1003"/>
        </w:numPr>
        <w:pStyle w:val="Compact"/>
      </w:pPr>
      <w:r>
        <w:t xml:space="preserve">admin review of actual responses;</w:t>
      </w:r>
    </w:p>
    <w:p>
      <w:pPr>
        <w:numPr>
          <w:ilvl w:val="0"/>
          <w:numId w:val="1003"/>
        </w:numPr>
        <w:pStyle w:val="Compact"/>
      </w:pPr>
      <w:r>
        <w:t xml:space="preserve">manual decision support based on item-level evidence.</w:t>
      </w:r>
    </w:p>
    <w:bookmarkEnd w:id="24"/>
    <w:bookmarkStart w:id="25" w:name="target-user-experience-student-side"/>
    <w:p>
      <w:pPr>
        <w:pStyle w:val="Heading2"/>
      </w:pPr>
      <w:r>
        <w:t xml:space="preserve">6. Target user experience: student side</w:t>
      </w:r>
    </w:p>
    <w:p>
      <w:pPr>
        <w:pStyle w:val="FirstParagraph"/>
      </w:pPr>
      <w:r>
        <w:t xml:space="preserve">The ideal minimum student flow for an interactive StudyLoad:</w:t>
      </w:r>
    </w:p>
    <w:p>
      <w:pPr>
        <w:numPr>
          <w:ilvl w:val="0"/>
          <w:numId w:val="1004"/>
        </w:numPr>
        <w:pStyle w:val="Compact"/>
      </w:pPr>
      <w:r>
        <w:t xml:space="preserve">Student logs in.</w:t>
      </w:r>
    </w:p>
    <w:p>
      <w:pPr>
        <w:numPr>
          <w:ilvl w:val="0"/>
          <w:numId w:val="1004"/>
        </w:numPr>
        <w:pStyle w:val="Compact"/>
      </w:pPr>
      <w:r>
        <w:t xml:space="preserve">Student opens</w:t>
      </w:r>
      <w:r>
        <w:t xml:space="preserve"> </w:t>
      </w:r>
      <w:r>
        <w:rPr>
          <w:rStyle w:val="VerbatimChar"/>
        </w:rPr>
        <w:t xml:space="preserve">/now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Student sees their current StudyLoad with title and context.</w:t>
      </w:r>
    </w:p>
    <w:p>
      <w:pPr>
        <w:numPr>
          <w:ilvl w:val="0"/>
          <w:numId w:val="1004"/>
        </w:numPr>
        <w:pStyle w:val="Compact"/>
      </w:pPr>
      <w:r>
        <w:t xml:space="preserve">Student clicks</w:t>
      </w:r>
      <w:r>
        <w:t xml:space="preserve"> </w:t>
      </w:r>
      <w:r>
        <w:t xml:space="preserve">“</w:t>
      </w:r>
      <w:r>
        <w:t xml:space="preserve">Empezar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Student enters a StudyLoad detail or task view.</w:t>
      </w:r>
    </w:p>
    <w:p>
      <w:pPr>
        <w:numPr>
          <w:ilvl w:val="0"/>
          <w:numId w:val="1004"/>
        </w:numPr>
        <w:pStyle w:val="Compact"/>
      </w:pPr>
      <w:r>
        <w:t xml:space="preserve">Student sees:</w:t>
      </w:r>
    </w:p>
    <w:p>
      <w:pPr>
        <w:numPr>
          <w:ilvl w:val="1"/>
          <w:numId w:val="1005"/>
        </w:numPr>
        <w:pStyle w:val="Compact"/>
      </w:pPr>
      <w:r>
        <w:t xml:space="preserve">title;</w:t>
      </w:r>
    </w:p>
    <w:p>
      <w:pPr>
        <w:numPr>
          <w:ilvl w:val="1"/>
          <w:numId w:val="1005"/>
        </w:numPr>
        <w:pStyle w:val="Compact"/>
      </w:pPr>
      <w:r>
        <w:t xml:space="preserve">purpose or topic;</w:t>
      </w:r>
    </w:p>
    <w:p>
      <w:pPr>
        <w:numPr>
          <w:ilvl w:val="1"/>
          <w:numId w:val="1005"/>
        </w:numPr>
        <w:pStyle w:val="Compact"/>
      </w:pPr>
      <w:r>
        <w:t xml:space="preserve">estimated time;</w:t>
      </w:r>
    </w:p>
    <w:p>
      <w:pPr>
        <w:numPr>
          <w:ilvl w:val="1"/>
          <w:numId w:val="1005"/>
        </w:numPr>
        <w:pStyle w:val="Compact"/>
      </w:pPr>
      <w:r>
        <w:t xml:space="preserve">instructions;</w:t>
      </w:r>
    </w:p>
    <w:p>
      <w:pPr>
        <w:numPr>
          <w:ilvl w:val="1"/>
          <w:numId w:val="1005"/>
        </w:numPr>
        <w:pStyle w:val="Compact"/>
      </w:pPr>
      <w:r>
        <w:t xml:space="preserve">exercises/questions;</w:t>
      </w:r>
    </w:p>
    <w:p>
      <w:pPr>
        <w:numPr>
          <w:ilvl w:val="1"/>
          <w:numId w:val="1005"/>
        </w:numPr>
        <w:pStyle w:val="Compact"/>
      </w:pPr>
      <w:r>
        <w:t xml:space="preserve">progress indicator (e.g.,</w:t>
      </w:r>
      <w:r>
        <w:t xml:space="preserve"> </w:t>
      </w:r>
      <w:r>
        <w:t xml:space="preserve">“</w:t>
      </w:r>
      <w:r>
        <w:t xml:space="preserve">Pregunta 3 de 8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Student answers each item by selecting an option.</w:t>
      </w:r>
    </w:p>
    <w:p>
      <w:pPr>
        <w:numPr>
          <w:ilvl w:val="0"/>
          <w:numId w:val="1004"/>
        </w:numPr>
        <w:pStyle w:val="Compact"/>
      </w:pPr>
      <w:r>
        <w:t xml:space="preserve">Student can review their answers before submitting.</w:t>
      </w:r>
    </w:p>
    <w:p>
      <w:pPr>
        <w:numPr>
          <w:ilvl w:val="0"/>
          <w:numId w:val="1004"/>
        </w:numPr>
        <w:pStyle w:val="Compact"/>
      </w:pPr>
      <w:r>
        <w:t xml:space="preserve">Student submits answers.</w:t>
      </w:r>
    </w:p>
    <w:p>
      <w:pPr>
        <w:numPr>
          <w:ilvl w:val="0"/>
          <w:numId w:val="1004"/>
        </w:numPr>
        <w:pStyle w:val="Compact"/>
      </w:pPr>
      <w:r>
        <w:t xml:space="preserve">Student completes self-report.</w:t>
      </w:r>
    </w:p>
    <w:p>
      <w:pPr>
        <w:numPr>
          <w:ilvl w:val="0"/>
          <w:numId w:val="1004"/>
        </w:numPr>
        <w:pStyle w:val="Compact"/>
      </w:pPr>
      <w:r>
        <w:t xml:space="preserve">Student sees a confirmation message and understands what happens next (admin/tutor will review and decide the next step).</w:t>
      </w:r>
    </w:p>
    <w:bookmarkEnd w:id="25"/>
    <w:bookmarkStart w:id="26" w:name="minimum-student-ui-elements"/>
    <w:p>
      <w:pPr>
        <w:pStyle w:val="Heading2"/>
      </w:pPr>
      <w:r>
        <w:t xml:space="preserve">7. Minimum student UI elements</w:t>
      </w:r>
    </w:p>
    <w:p>
      <w:pPr>
        <w:pStyle w:val="FirstParagraph"/>
      </w:pPr>
      <w:r>
        <w:t xml:space="preserve">The following UI elements are required for the minimum interactive experience: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StudyLoad title</w:t>
      </w:r>
      <w:r>
        <w:t xml:space="preserve"> </w:t>
      </w:r>
      <w:r>
        <w:t xml:space="preserve">— prominently displayed.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Program/area label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PAES_M1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Topic/skill label</w:t>
      </w:r>
      <w:r>
        <w:t xml:space="preserve"> </w:t>
      </w:r>
      <w:r>
        <w:t xml:space="preserve">— e.g.,</w:t>
      </w:r>
      <w:r>
        <w:t xml:space="preserve"> </w:t>
      </w:r>
      <w:r>
        <w:t xml:space="preserve">“</w:t>
      </w:r>
      <w:r>
        <w:t xml:space="preserve">Ecuaciones lineales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Estimated time</w:t>
      </w:r>
      <w:r>
        <w:t xml:space="preserve"> </w:t>
      </w:r>
      <w:r>
        <w:t xml:space="preserve">— e.g.,</w:t>
      </w:r>
      <w:r>
        <w:t xml:space="preserve"> </w:t>
      </w:r>
      <w:r>
        <w:t xml:space="preserve">“</w:t>
      </w:r>
      <w:r>
        <w:t xml:space="preserve">25–35 minutos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Short instruction block</w:t>
      </w:r>
      <w:r>
        <w:t xml:space="preserve"> </w:t>
      </w:r>
      <w:r>
        <w:t xml:space="preserve">— what the student should do and how.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Item list</w:t>
      </w:r>
      <w:r>
        <w:t xml:space="preserve"> </w:t>
      </w:r>
      <w:r>
        <w:t xml:space="preserve">— the exercises or questions, presented one at a time or as a scrollable list.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Multiple-choice options</w:t>
      </w:r>
      <w:r>
        <w:t xml:space="preserve"> </w:t>
      </w:r>
      <w:r>
        <w:t xml:space="preserve">— radio-button style selection for each item.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Progress display</w:t>
      </w:r>
      <w:r>
        <w:t xml:space="preserve"> </w:t>
      </w:r>
      <w:r>
        <w:t xml:space="preserve">— e.g.,</w:t>
      </w:r>
      <w:r>
        <w:t xml:space="preserve"> </w:t>
      </w:r>
      <w:r>
        <w:t xml:space="preserve">“</w:t>
      </w:r>
      <w:r>
        <w:t xml:space="preserve">Pregunta 3 de 8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Save or submit state</w:t>
      </w:r>
      <w:r>
        <w:t xml:space="preserve"> </w:t>
      </w:r>
      <w:r>
        <w:t xml:space="preserve">— visual indication that answers are captured.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Finish/submit button</w:t>
      </w:r>
      <w:r>
        <w:t xml:space="preserve"> </w:t>
      </w:r>
      <w:r>
        <w:t xml:space="preserve">— explicit action to complete the task.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Self-report modal or section</w:t>
      </w:r>
      <w:r>
        <w:t xml:space="preserve"> </w:t>
      </w:r>
      <w:r>
        <w:t xml:space="preserve">— same as current flow.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Completion confirmation</w:t>
      </w:r>
      <w:r>
        <w:t xml:space="preserve"> </w:t>
      </w:r>
      <w:r>
        <w:t xml:space="preserve">— clear message that the task is done.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Next-step message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Tu tutor/a revisará tu trabajo y decidirá el siguiente paso.</w:t>
      </w:r>
      <w:r>
        <w:t xml:space="preserve">”</w:t>
      </w:r>
    </w:p>
    <w:bookmarkEnd w:id="26"/>
    <w:bookmarkStart w:id="27" w:name="minimum-content-model-for-studyload-v1"/>
    <w:p>
      <w:pPr>
        <w:pStyle w:val="Heading2"/>
      </w:pPr>
      <w:r>
        <w:t xml:space="preserve">8. Minimum content model for StudyLoad v1</w:t>
      </w:r>
    </w:p>
    <w:p>
      <w:pPr>
        <w:pStyle w:val="FirstParagraph"/>
      </w:pPr>
      <w:r>
        <w:t xml:space="preserve">Conceptual requirements for in-app task content (not schema implementation):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StudyLoad title</w:t>
      </w:r>
      <w:r>
        <w:t xml:space="preserve"> </w:t>
      </w:r>
      <w:r>
        <w:t xml:space="preserve">— display name for the task.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StudyLoad description/instructions</w:t>
      </w:r>
      <w:r>
        <w:t xml:space="preserve"> </w:t>
      </w:r>
      <w:r>
        <w:t xml:space="preserve">— student-facing text explaining the task.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Task version identifier</w:t>
      </w:r>
      <w:r>
        <w:t xml:space="preserve"> </w:t>
      </w:r>
      <w:r>
        <w:t xml:space="preserve">— so responses can be linked to the exact version the student saw.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Estimated time</w:t>
      </w:r>
      <w:r>
        <w:t xml:space="preserve"> </w:t>
      </w:r>
      <w:r>
        <w:t xml:space="preserve">— in minutes, displayed to the student.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Items/questions</w:t>
      </w:r>
      <w:r>
        <w:t xml:space="preserve"> </w:t>
      </w:r>
      <w:r>
        <w:t xml:space="preserve">— ordered list of exercise stems.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Alternatives/options</w:t>
      </w:r>
      <w:r>
        <w:t xml:space="preserve"> </w:t>
      </w:r>
      <w:r>
        <w:t xml:space="preserve">— 3–5 options per item.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Correct answer key</w:t>
      </w:r>
      <w:r>
        <w:t xml:space="preserve"> </w:t>
      </w:r>
      <w:r>
        <w:t xml:space="preserve">— admin-visible, hidden from student during task.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Optional explanation/solution note</w:t>
      </w:r>
      <w:r>
        <w:t xml:space="preserve"> </w:t>
      </w:r>
      <w:r>
        <w:t xml:space="preserve">— brief reasoning per item, available to admin.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Skill/topic tags</w:t>
      </w:r>
      <w:r>
        <w:t xml:space="preserve"> </w:t>
      </w:r>
      <w:r>
        <w:t xml:space="preserve">— linking items to axes/skills for future analysis.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Ordering of items</w:t>
      </w:r>
      <w:r>
        <w:t xml:space="preserve"> </w:t>
      </w:r>
      <w:r>
        <w:t xml:space="preserve">— deterministic display order.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Published/active state</w:t>
      </w:r>
      <w:r>
        <w:t xml:space="preserve"> </w:t>
      </w:r>
      <w:r>
        <w:t xml:space="preserve">— whether the content is ready for use.</w:t>
      </w:r>
    </w:p>
    <w:bookmarkEnd w:id="27"/>
    <w:bookmarkStart w:id="28" w:name="minimum-answer-capture-requirements"/>
    <w:p>
      <w:pPr>
        <w:pStyle w:val="Heading2"/>
      </w:pPr>
      <w:r>
        <w:t xml:space="preserve">9. Minimum answer capture requirements</w:t>
      </w:r>
    </w:p>
    <w:p>
      <w:pPr>
        <w:pStyle w:val="FirstParagraph"/>
      </w:pPr>
      <w:r>
        <w:t xml:space="preserve">What must be captured when a student completes an interactive load: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Student selected option per item</w:t>
      </w:r>
      <w:r>
        <w:t xml:space="preserve"> </w:t>
      </w:r>
      <w:r>
        <w:t xml:space="preserve">— which alternative was chosen.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Whether each item was answered</w:t>
      </w:r>
      <w:r>
        <w:t xml:space="preserve"> </w:t>
      </w:r>
      <w:r>
        <w:t xml:space="preserve">— distinguish skipped from answered.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Submission timestamp</w:t>
      </w:r>
      <w:r>
        <w:t xml:space="preserve"> </w:t>
      </w:r>
      <w:r>
        <w:t xml:space="preserve">— when the student submitted.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Completion state</w:t>
      </w:r>
      <w:r>
        <w:t xml:space="preserve"> </w:t>
      </w:r>
      <w:r>
        <w:t xml:space="preserve">— whether the full task was submitted.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Self-report</w:t>
      </w:r>
      <w:r>
        <w:t xml:space="preserve"> </w:t>
      </w:r>
      <w:r>
        <w:t xml:space="preserve">— same as current flow (</w:t>
      </w:r>
      <w:r>
        <w:t xml:space="preserve">“</w:t>
      </w:r>
      <w:r>
        <w:t xml:space="preserve">Me fue bien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Me costó</w:t>
      </w:r>
      <w:r>
        <w:t xml:space="preserve">”</w:t>
      </w:r>
      <w:r>
        <w:t xml:space="preserve"> </w:t>
      </w:r>
      <w:r>
        <w:t xml:space="preserve">/ etc.).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Optional free-text reflection</w:t>
      </w:r>
      <w:r>
        <w:t xml:space="preserve"> </w:t>
      </w:r>
      <w:r>
        <w:t xml:space="preserve">— space for the student to add comments (future).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Optional time-on-task</w:t>
      </w:r>
      <w:r>
        <w:t xml:space="preserve"> </w:t>
      </w:r>
      <w:r>
        <w:t xml:space="preserve">— total time from start to submit (future).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Optional confidence per item</w:t>
      </w:r>
      <w:r>
        <w:t xml:space="preserve"> </w:t>
      </w:r>
      <w:r>
        <w:t xml:space="preserve">— how sure the student felt about each answer (future).</w:t>
      </w:r>
    </w:p>
    <w:bookmarkEnd w:id="28"/>
    <w:bookmarkStart w:id="29" w:name="admin-review-requirements"/>
    <w:p>
      <w:pPr>
        <w:pStyle w:val="Heading2"/>
      </w:pPr>
      <w:r>
        <w:t xml:space="preserve">10. Admin review requirements</w:t>
      </w:r>
    </w:p>
    <w:p>
      <w:pPr>
        <w:pStyle w:val="FirstParagraph"/>
      </w:pPr>
      <w:r>
        <w:t xml:space="preserve">What the admin must see after a student submits an interactive load: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StudyLoad status</w:t>
      </w:r>
      <w:r>
        <w:t xml:space="preserve"> </w:t>
      </w:r>
      <w:r>
        <w:t xml:space="preserve">— completed, with timestamp.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Student self-report</w:t>
      </w:r>
      <w:r>
        <w:t xml:space="preserve"> </w:t>
      </w:r>
      <w:r>
        <w:t xml:space="preserve">— how the student felt.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Item-level responses</w:t>
      </w:r>
      <w:r>
        <w:t xml:space="preserve"> </w:t>
      </w:r>
      <w:r>
        <w:t xml:space="preserve">— what the student answered for each question.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Correct/incorrect summary</w:t>
      </w:r>
      <w:r>
        <w:t xml:space="preserve"> </w:t>
      </w:r>
      <w:r>
        <w:t xml:space="preserve">— if an answer key exists, which items were right/wrong.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Number answered</w:t>
      </w:r>
      <w:r>
        <w:t xml:space="preserve"> </w:t>
      </w:r>
      <w:r>
        <w:t xml:space="preserve">— how many items the student attempted.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Score or simple completion summary</w:t>
      </w:r>
      <w:r>
        <w:t xml:space="preserve"> </w:t>
      </w:r>
      <w:r>
        <w:t xml:space="preserve">— e.g.,</w:t>
      </w:r>
      <w:r>
        <w:t xml:space="preserve"> </w:t>
      </w:r>
      <w:r>
        <w:t xml:space="preserve">“</w:t>
      </w:r>
      <w:r>
        <w:t xml:space="preserve">6/8 correctas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items were missed</w:t>
      </w:r>
      <w:r>
        <w:t xml:space="preserve"> </w:t>
      </w:r>
      <w:r>
        <w:t xml:space="preserve">— highlight incorrect or skipped items.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Student feedback</w:t>
      </w:r>
      <w:r>
        <w:t xml:space="preserve"> </w:t>
      </w:r>
      <w:r>
        <w:t xml:space="preserve">— if the student left additional comments.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Button or section to create CycleDecision</w:t>
      </w:r>
      <w:r>
        <w:t xml:space="preserve"> </w:t>
      </w:r>
      <w:r>
        <w:t xml:space="preserve">— same as current flow.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Rationale field</w:t>
      </w:r>
      <w:r>
        <w:t xml:space="preserve"> </w:t>
      </w:r>
      <w:r>
        <w:t xml:space="preserve">— space for the admin to explain the decision.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Next action recommendation space</w:t>
      </w:r>
      <w:r>
        <w:t xml:space="preserve"> </w:t>
      </w:r>
      <w:r>
        <w:t xml:space="preserve">— even if manual, a place to note what comes next.</w:t>
      </w:r>
    </w:p>
    <w:bookmarkEnd w:id="29"/>
    <w:bookmarkStart w:id="30" w:name="pedagogical-requirements"/>
    <w:p>
      <w:pPr>
        <w:pStyle w:val="Heading2"/>
      </w:pPr>
      <w:r>
        <w:t xml:space="preserve">11. Pedagogical requirements</w:t>
      </w:r>
    </w:p>
    <w:p>
      <w:pPr>
        <w:pStyle w:val="FirstParagraph"/>
      </w:pPr>
      <w:r>
        <w:t xml:space="preserve">The interactive load must support these pedagogical principles: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clear objective</w:t>
      </w:r>
      <w:r>
        <w:t xml:space="preserve"> </w:t>
      </w:r>
      <w:r>
        <w:t xml:space="preserve">— the student and admin should know what skill is being practiced.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Reasonable task length</w:t>
      </w:r>
      <w:r>
        <w:t xml:space="preserve"> </w:t>
      </w:r>
      <w:r>
        <w:t xml:space="preserve">— 5–8 items for a 20–35 minute session.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PAES-aligned content</w:t>
      </w:r>
      <w:r>
        <w:t xml:space="preserve"> </w:t>
      </w:r>
      <w:r>
        <w:t xml:space="preserve">— exercises should match PAES M1 style, language, and difficulty.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Difficulty progression</w:t>
      </w:r>
      <w:r>
        <w:t xml:space="preserve"> </w:t>
      </w:r>
      <w:r>
        <w:t xml:space="preserve">— items should progress from easier to harder within a task.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Evidence that supports a manual decision</w:t>
      </w:r>
      <w:r>
        <w:t xml:space="preserve"> </w:t>
      </w:r>
      <w:r>
        <w:t xml:space="preserve">— the admin should have enough information to decide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Distinction between: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Skill gap</w:t>
      </w:r>
      <w:r>
        <w:t xml:space="preserve"> </w:t>
      </w:r>
      <w:r>
        <w:t xml:space="preserve">— the student lacks the mathematical skill.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Reading/comprehension issue</w:t>
      </w:r>
      <w:r>
        <w:t xml:space="preserve"> </w:t>
      </w:r>
      <w:r>
        <w:t xml:space="preserve">— the student misunderstands the problem statement.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Confidence issue</w:t>
      </w:r>
      <w:r>
        <w:t xml:space="preserve"> </w:t>
      </w:r>
      <w:r>
        <w:t xml:space="preserve">— the student knows the material but feels uncertain.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Task mismatch</w:t>
      </w:r>
      <w:r>
        <w:t xml:space="preserve"> </w:t>
      </w:r>
      <w:r>
        <w:t xml:space="preserve">— the task is too easy, too hard, or not relevant.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 criteria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— same framework as documented in FL-CONTENT-1 and FL-CONTENT-2.</w:t>
      </w:r>
    </w:p>
    <w:bookmarkEnd w:id="30"/>
    <w:bookmarkStart w:id="31" w:name="first-supported-task-type"/>
    <w:p>
      <w:pPr>
        <w:pStyle w:val="Heading2"/>
      </w:pPr>
      <w:r>
        <w:t xml:space="preserve">12. First supported task type</w:t>
      </w:r>
    </w:p>
    <w:p>
      <w:pPr>
        <w:pStyle w:val="FirstParagraph"/>
      </w:pPr>
      <w:r>
        <w:t xml:space="preserve">The first interactive StudyLoad type to implement should be:</w:t>
      </w:r>
    </w:p>
    <w:p>
      <w:pPr>
        <w:pStyle w:val="BodyText"/>
      </w:pPr>
      <w:r>
        <w:rPr>
          <w:bCs/>
          <w:b/>
        </w:rPr>
        <w:t xml:space="preserve">Multiple-choice PAES-style practice.</w:t>
      </w:r>
    </w:p>
    <w:p>
      <w:pPr>
        <w:pStyle w:val="BodyText"/>
      </w:pPr>
      <w:r>
        <w:t xml:space="preserve">Rationale:</w:t>
      </w:r>
    </w:p>
    <w:p>
      <w:pPr>
        <w:numPr>
          <w:ilvl w:val="0"/>
          <w:numId w:val="1012"/>
        </w:numPr>
        <w:pStyle w:val="Compact"/>
      </w:pPr>
      <w:r>
        <w:t xml:space="preserve">Simple to implement — radio buttons, fixed options, deterministic scoring.</w:t>
      </w:r>
    </w:p>
    <w:p>
      <w:pPr>
        <w:numPr>
          <w:ilvl w:val="0"/>
          <w:numId w:val="1012"/>
        </w:numPr>
        <w:pStyle w:val="Compact"/>
      </w:pPr>
      <w:r>
        <w:t xml:space="preserve">Aligned with PAES — the actual exam uses multiple-choice format.</w:t>
      </w:r>
    </w:p>
    <w:p>
      <w:pPr>
        <w:numPr>
          <w:ilvl w:val="0"/>
          <w:numId w:val="1012"/>
        </w:numPr>
        <w:pStyle w:val="Compact"/>
      </w:pPr>
      <w:r>
        <w:t xml:space="preserve">Easy to review — admin sees selected vs. correct option per item.</w:t>
      </w:r>
    </w:p>
    <w:p>
      <w:pPr>
        <w:numPr>
          <w:ilvl w:val="0"/>
          <w:numId w:val="1012"/>
        </w:numPr>
        <w:pStyle w:val="Compact"/>
      </w:pPr>
      <w:r>
        <w:t xml:space="preserve">Supports item-level evidence — each answer is independently evaluable.</w:t>
      </w:r>
    </w:p>
    <w:p>
      <w:pPr>
        <w:numPr>
          <w:ilvl w:val="0"/>
          <w:numId w:val="1012"/>
        </w:numPr>
        <w:pStyle w:val="Compact"/>
      </w:pPr>
      <w:r>
        <w:t xml:space="preserve">Compatible with future scoring — can add automatic scoring later.</w:t>
      </w:r>
    </w:p>
    <w:p>
      <w:pPr>
        <w:numPr>
          <w:ilvl w:val="0"/>
          <w:numId w:val="1012"/>
        </w:numPr>
        <w:pStyle w:val="Compact"/>
      </w:pPr>
      <w:r>
        <w:t xml:space="preserve">Lower complexity than open-ended tutor interaction.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with:</w:t>
      </w:r>
    </w:p>
    <w:p>
      <w:pPr>
        <w:numPr>
          <w:ilvl w:val="0"/>
          <w:numId w:val="1013"/>
        </w:numPr>
        <w:pStyle w:val="Compact"/>
      </w:pPr>
      <w:r>
        <w:t xml:space="preserve">Free-form AI tutoring.</w:t>
      </w:r>
    </w:p>
    <w:p>
      <w:pPr>
        <w:numPr>
          <w:ilvl w:val="0"/>
          <w:numId w:val="1013"/>
        </w:numPr>
        <w:pStyle w:val="Compact"/>
      </w:pPr>
      <w:r>
        <w:t xml:space="preserve">Adaptive item generation.</w:t>
      </w:r>
    </w:p>
    <w:p>
      <w:pPr>
        <w:numPr>
          <w:ilvl w:val="0"/>
          <w:numId w:val="1013"/>
        </w:numPr>
        <w:pStyle w:val="Compact"/>
      </w:pPr>
      <w:r>
        <w:t xml:space="preserve">Complex diagnostic branching.</w:t>
      </w:r>
    </w:p>
    <w:p>
      <w:pPr>
        <w:numPr>
          <w:ilvl w:val="0"/>
          <w:numId w:val="1013"/>
        </w:numPr>
        <w:pStyle w:val="Compact"/>
      </w:pPr>
      <w:r>
        <w:t xml:space="preserve">Full essay or long-answer grading.</w:t>
      </w:r>
    </w:p>
    <w:p>
      <w:pPr>
        <w:numPr>
          <w:ilvl w:val="0"/>
          <w:numId w:val="1013"/>
        </w:numPr>
        <w:pStyle w:val="Compact"/>
      </w:pPr>
      <w:r>
        <w:t xml:space="preserve">Image-based or interactive geometry tools.</w:t>
      </w:r>
    </w:p>
    <w:bookmarkEnd w:id="31"/>
    <w:bookmarkStart w:id="35" w:name="Xb1b89ed40aea62d0d7c87306c9d41c0736abef4"/>
    <w:p>
      <w:pPr>
        <w:pStyle w:val="Heading2"/>
      </w:pPr>
      <w:r>
        <w:t xml:space="preserve">13. Proposed MVP scope for Interactive StudyLoad v1</w:t>
      </w:r>
    </w:p>
    <w:p>
      <w:pPr>
        <w:pStyle w:val="FirstParagraph"/>
      </w:pPr>
      <w:r>
        <w:t xml:space="preserve">The smallest usable version of an in-app interactive study load.</w:t>
      </w:r>
    </w:p>
    <w:bookmarkStart w:id="32" w:name="student-side"/>
    <w:p>
      <w:pPr>
        <w:pStyle w:val="Heading3"/>
      </w:pPr>
      <w:r>
        <w:t xml:space="preserve">Student side</w:t>
      </w:r>
    </w:p>
    <w:p>
      <w:pPr>
        <w:numPr>
          <w:ilvl w:val="0"/>
          <w:numId w:val="1014"/>
        </w:numPr>
        <w:pStyle w:val="Compact"/>
      </w:pPr>
      <w:r>
        <w:t xml:space="preserve">One StudyLoad detail page showing the full task.</w:t>
      </w:r>
    </w:p>
    <w:p>
      <w:pPr>
        <w:numPr>
          <w:ilvl w:val="0"/>
          <w:numId w:val="1014"/>
        </w:numPr>
        <w:pStyle w:val="Compact"/>
      </w:pPr>
      <w:r>
        <w:t xml:space="preserve">Instructions section with estimated time.</w:t>
      </w:r>
    </w:p>
    <w:p>
      <w:pPr>
        <w:numPr>
          <w:ilvl w:val="0"/>
          <w:numId w:val="1014"/>
        </w:numPr>
        <w:pStyle w:val="Compact"/>
      </w:pPr>
      <w:r>
        <w:t xml:space="preserve">5–8 multiple-choice items displayed in order.</w:t>
      </w:r>
    </w:p>
    <w:p>
      <w:pPr>
        <w:numPr>
          <w:ilvl w:val="0"/>
          <w:numId w:val="1014"/>
        </w:numPr>
        <w:pStyle w:val="Compact"/>
      </w:pPr>
      <w:r>
        <w:t xml:space="preserve">Radio-button answer selection per item.</w:t>
      </w:r>
    </w:p>
    <w:p>
      <w:pPr>
        <w:numPr>
          <w:ilvl w:val="0"/>
          <w:numId w:val="1014"/>
        </w:numPr>
        <w:pStyle w:val="Compact"/>
      </w:pPr>
      <w:r>
        <w:t xml:space="preserve">Submit answers button.</w:t>
      </w:r>
    </w:p>
    <w:p>
      <w:pPr>
        <w:numPr>
          <w:ilvl w:val="0"/>
          <w:numId w:val="1014"/>
        </w:numPr>
        <w:pStyle w:val="Compact"/>
      </w:pPr>
      <w:r>
        <w:t xml:space="preserve">Self-report section (after submission).</w:t>
      </w:r>
    </w:p>
    <w:p>
      <w:pPr>
        <w:numPr>
          <w:ilvl w:val="0"/>
          <w:numId w:val="1014"/>
        </w:numPr>
        <w:pStyle w:val="Compact"/>
      </w:pPr>
      <w:r>
        <w:t xml:space="preserve">Completion confirmation with next-step message.</w:t>
      </w:r>
    </w:p>
    <w:bookmarkEnd w:id="32"/>
    <w:bookmarkStart w:id="33" w:name="admin-side"/>
    <w:p>
      <w:pPr>
        <w:pStyle w:val="Heading3"/>
      </w:pPr>
      <w:r>
        <w:t xml:space="preserve">Admin side</w:t>
      </w:r>
    </w:p>
    <w:p>
      <w:pPr>
        <w:numPr>
          <w:ilvl w:val="0"/>
          <w:numId w:val="1015"/>
        </w:numPr>
        <w:pStyle w:val="Compact"/>
      </w:pPr>
      <w:r>
        <w:t xml:space="preserve">See item-level responses (what the student selected).</w:t>
      </w:r>
    </w:p>
    <w:p>
      <w:pPr>
        <w:numPr>
          <w:ilvl w:val="0"/>
          <w:numId w:val="1015"/>
        </w:numPr>
        <w:pStyle w:val="Compact"/>
      </w:pPr>
      <w:r>
        <w:t xml:space="preserve">See answer key comparison (correct/incorrect per item).</w:t>
      </w:r>
    </w:p>
    <w:p>
      <w:pPr>
        <w:numPr>
          <w:ilvl w:val="0"/>
          <w:numId w:val="1015"/>
        </w:numPr>
        <w:pStyle w:val="Compact"/>
      </w:pPr>
      <w:r>
        <w:t xml:space="preserve">See self-report.</w:t>
      </w:r>
    </w:p>
    <w:p>
      <w:pPr>
        <w:numPr>
          <w:ilvl w:val="0"/>
          <w:numId w:val="1015"/>
        </w:numPr>
        <w:pStyle w:val="Compact"/>
      </w:pPr>
      <w:r>
        <w:t xml:space="preserve">Create manual CycleDecision with rationale.</w:t>
      </w:r>
    </w:p>
    <w:bookmarkEnd w:id="33"/>
    <w:bookmarkStart w:id="34" w:name="out-of-scope-for-v1"/>
    <w:p>
      <w:pPr>
        <w:pStyle w:val="Heading3"/>
      </w:pPr>
      <w:r>
        <w:t xml:space="preserve">Out of scope for v1</w:t>
      </w:r>
    </w:p>
    <w:p>
      <w:pPr>
        <w:numPr>
          <w:ilvl w:val="0"/>
          <w:numId w:val="1016"/>
        </w:numPr>
        <w:pStyle w:val="Compact"/>
      </w:pPr>
      <w:r>
        <w:t xml:space="preserve">Automatic next load creation.</w:t>
      </w:r>
    </w:p>
    <w:p>
      <w:pPr>
        <w:numPr>
          <w:ilvl w:val="0"/>
          <w:numId w:val="1016"/>
        </w:numPr>
        <w:pStyle w:val="Compact"/>
      </w:pPr>
      <w:r>
        <w:t xml:space="preserve">AI tutoring or chatbot.</w:t>
      </w:r>
    </w:p>
    <w:p>
      <w:pPr>
        <w:numPr>
          <w:ilvl w:val="0"/>
          <w:numId w:val="1016"/>
        </w:numPr>
        <w:pStyle w:val="Compact"/>
      </w:pPr>
      <w:r>
        <w:t xml:space="preserve">Adaptive sequencing.</w:t>
      </w:r>
    </w:p>
    <w:p>
      <w:pPr>
        <w:numPr>
          <w:ilvl w:val="0"/>
          <w:numId w:val="1016"/>
        </w:numPr>
        <w:pStyle w:val="Compact"/>
      </w:pPr>
      <w:r>
        <w:t xml:space="preserve">Student messaging.</w:t>
      </w:r>
    </w:p>
    <w:p>
      <w:pPr>
        <w:numPr>
          <w:ilvl w:val="0"/>
          <w:numId w:val="1016"/>
        </w:numPr>
        <w:pStyle w:val="Compact"/>
      </w:pPr>
      <w:r>
        <w:t xml:space="preserve">Parent/guardian portal.</w:t>
      </w:r>
    </w:p>
    <w:p>
      <w:pPr>
        <w:numPr>
          <w:ilvl w:val="0"/>
          <w:numId w:val="1016"/>
        </w:numPr>
        <w:pStyle w:val="Compact"/>
      </w:pPr>
      <w:r>
        <w:t xml:space="preserve">Payment or billing.</w:t>
      </w:r>
    </w:p>
    <w:p>
      <w:pPr>
        <w:numPr>
          <w:ilvl w:val="0"/>
          <w:numId w:val="1016"/>
        </w:numPr>
        <w:pStyle w:val="Compact"/>
      </w:pPr>
      <w:r>
        <w:t xml:space="preserve">Institutional dashboards.</w:t>
      </w:r>
    </w:p>
    <w:p>
      <w:pPr>
        <w:numPr>
          <w:ilvl w:val="0"/>
          <w:numId w:val="1016"/>
        </w:numPr>
        <w:pStyle w:val="Compact"/>
      </w:pPr>
      <w:r>
        <w:t xml:space="preserve">Automatic scoring feedback shown to the student.</w:t>
      </w:r>
    </w:p>
    <w:p>
      <w:pPr>
        <w:numPr>
          <w:ilvl w:val="0"/>
          <w:numId w:val="1016"/>
        </w:numPr>
        <w:pStyle w:val="Compact"/>
      </w:pPr>
      <w:r>
        <w:t xml:space="preserve">Timed constraints.</w:t>
      </w:r>
    </w:p>
    <w:p>
      <w:pPr>
        <w:numPr>
          <w:ilvl w:val="0"/>
          <w:numId w:val="1016"/>
        </w:numPr>
        <w:pStyle w:val="Compact"/>
      </w:pPr>
      <w:r>
        <w:t xml:space="preserve">Rich media (images, diagrams, videos).</w:t>
      </w:r>
    </w:p>
    <w:p>
      <w:pPr>
        <w:numPr>
          <w:ilvl w:val="0"/>
          <w:numId w:val="1016"/>
        </w:numPr>
        <w:pStyle w:val="Compact"/>
      </w:pPr>
      <w:r>
        <w:t xml:space="preserve">Item randomization.</w:t>
      </w:r>
    </w:p>
    <w:bookmarkEnd w:id="34"/>
    <w:bookmarkEnd w:id="35"/>
    <w:bookmarkStart w:id="36" w:name="suggested-ux-flow"/>
    <w:p>
      <w:pPr>
        <w:pStyle w:val="Heading2"/>
      </w:pPr>
      <w:r>
        <w:t xml:space="preserve">14. Suggested UX flow</w:t>
      </w:r>
    </w:p>
    <w:p>
      <w:pPr>
        <w:pStyle w:val="FirstParagraph"/>
      </w:pPr>
      <w:r>
        <w:t xml:space="preserve">A simple step-by-step UX flow for the interactive StudyLoad:</w:t>
      </w:r>
    </w:p>
    <w:p>
      <w:pPr>
        <w:pStyle w:val="SourceCode"/>
      </w:pPr>
      <w:r>
        <w:rPr>
          <w:rStyle w:val="VerbatimChar"/>
        </w:rPr>
        <w:t xml:space="preserve">/now</w:t>
      </w:r>
      <w:r>
        <w:br/>
      </w:r>
      <w:r>
        <w:rPr>
          <w:rStyle w:val="VerbatimChar"/>
        </w:rPr>
        <w:t xml:space="preserve">→ current load card (title, program, estimated time)</w:t>
      </w:r>
      <w:r>
        <w:br/>
      </w:r>
      <w:r>
        <w:rPr>
          <w:rStyle w:val="VerbatimChar"/>
        </w:rPr>
        <w:t xml:space="preserve">→ "Empezar" button</w:t>
      </w:r>
      <w:r>
        <w:br/>
      </w:r>
      <w:r>
        <w:rPr>
          <w:rStyle w:val="VerbatimChar"/>
        </w:rPr>
        <w:t xml:space="preserve">→ /now/load/[id] or equivalent task view</w:t>
      </w:r>
      <w:r>
        <w:br/>
      </w:r>
      <w:r>
        <w:rPr>
          <w:rStyle w:val="VerbatimChar"/>
        </w:rPr>
        <w:t xml:space="preserve">→ instructions section</w:t>
      </w:r>
      <w:r>
        <w:br/>
      </w:r>
      <w:r>
        <w:rPr>
          <w:rStyle w:val="VerbatimChar"/>
        </w:rPr>
        <w:t xml:space="preserve">→ questions (items 1–8, each with radio options)</w:t>
      </w:r>
      <w:r>
        <w:br/>
      </w:r>
      <w:r>
        <w:rPr>
          <w:rStyle w:val="VerbatimChar"/>
        </w:rPr>
        <w:t xml:space="preserve">→ progress indicator ("Pregunta 3 de 8")</w:t>
      </w:r>
      <w:r>
        <w:br/>
      </w:r>
      <w:r>
        <w:rPr>
          <w:rStyle w:val="VerbatimChar"/>
        </w:rPr>
        <w:t xml:space="preserve">→ "Enviar respuestas" button</w:t>
      </w:r>
      <w:r>
        <w:br/>
      </w:r>
      <w:r>
        <w:rPr>
          <w:rStyle w:val="VerbatimChar"/>
        </w:rPr>
        <w:t xml:space="preserve">→ self-report section</w:t>
      </w:r>
      <w:r>
        <w:br/>
      </w:r>
      <w:r>
        <w:rPr>
          <w:rStyle w:val="VerbatimChar"/>
        </w:rPr>
        <w:t xml:space="preserve">→ completion confirmation</w:t>
      </w:r>
      <w:r>
        <w:br/>
      </w:r>
      <w:r>
        <w:rPr>
          <w:rStyle w:val="VerbatimChar"/>
        </w:rPr>
        <w:t xml:space="preserve">→ "Tu tutor/a revisará tu trabajo."</w:t>
      </w:r>
      <w:r>
        <w:br/>
      </w:r>
      <w:r>
        <w:rPr>
          <w:rStyle w:val="VerbatimChar"/>
        </w:rPr>
        <w:t xml:space="preserve">→ return to /now (load shows as completed)</w:t>
      </w:r>
      <w:r>
        <w:br/>
      </w:r>
      <w:r>
        <w:br/>
      </w:r>
      <w:r>
        <w:rPr>
          <w:rStyle w:val="VerbatimChar"/>
        </w:rPr>
        <w:t xml:space="preserve">Admin flow:</w:t>
      </w:r>
      <w:r>
        <w:br/>
      </w:r>
      <w:r>
        <w:rPr>
          <w:rStyle w:val="VerbatimChar"/>
        </w:rPr>
        <w:t xml:space="preserve">→ cycle detail → completed load</w:t>
      </w:r>
      <w:r>
        <w:br/>
      </w:r>
      <w:r>
        <w:rPr>
          <w:rStyle w:val="VerbatimChar"/>
        </w:rPr>
        <w:t xml:space="preserve">→ see item responses + answer key comparison</w:t>
      </w:r>
      <w:r>
        <w:br/>
      </w:r>
      <w:r>
        <w:rPr>
          <w:rStyle w:val="VerbatimChar"/>
        </w:rPr>
        <w:t xml:space="preserve">→ see self-report</w:t>
      </w:r>
      <w:r>
        <w:br/>
      </w:r>
      <w:r>
        <w:rPr>
          <w:rStyle w:val="VerbatimChar"/>
        </w:rPr>
        <w:t xml:space="preserve">→ create CycleDecision</w:t>
      </w:r>
    </w:p>
    <w:p>
      <w:pPr>
        <w:pStyle w:val="FirstParagraph"/>
      </w:pPr>
      <w:r>
        <w:t xml:space="preserve">Route names are suggested, not hardcoded. Implementation may adjust paths.</w:t>
      </w:r>
    </w:p>
    <w:bookmarkEnd w:id="36"/>
    <w:bookmarkStart w:id="37" w:name="student-autonomy-principle"/>
    <w:p>
      <w:pPr>
        <w:pStyle w:val="Heading2"/>
      </w:pPr>
      <w:r>
        <w:t xml:space="preserve">15. Student autonomy principle</w:t>
      </w:r>
    </w:p>
    <w:p>
      <w:pPr>
        <w:pStyle w:val="FirstParagraph"/>
      </w:pPr>
      <w:r>
        <w:t xml:space="preserve">For PAES preparation targeting enseñanza media students in Chile: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student is the primary operator.</w:t>
      </w:r>
      <w:r>
        <w:t xml:space="preserve"> </w:t>
      </w:r>
      <w:r>
        <w:t xml:space="preserve">The student should be able to log in, find their task, work through it, and submit — all without external help.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student should be able to work autonomously inside the app.</w:t>
      </w:r>
      <w:r>
        <w:t xml:space="preserve"> </w:t>
      </w:r>
      <w:r>
        <w:t xml:space="preserve">No WhatsApp instructions, no external documents, no verbal guidance required.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apoderado (parent/guardian) is not the daily supervisor.</w:t>
      </w:r>
      <w:r>
        <w:t xml:space="preserve"> </w:t>
      </w:r>
      <w:r>
        <w:t xml:space="preserve">The apoderado may support, encourage, remind occasionally, or handle payment later — but the student flow must not depend on parent supervision.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MVP student flow should not require parental interaction.</w:t>
      </w:r>
      <w:r>
        <w:t xml:space="preserve"> </w:t>
      </w:r>
      <w:r>
        <w:t xml:space="preserve">If the student cannot complete the flow independently, the platform is not ready for external participants.</w:t>
      </w:r>
    </w:p>
    <w:p>
      <w:pPr>
        <w:pStyle w:val="FirstParagraph"/>
      </w:pPr>
      <w:r>
        <w:t xml:space="preserve">This principle is central to the Bexauri design: the platform serves the student directly.</w:t>
      </w:r>
    </w:p>
    <w:bookmarkEnd w:id="37"/>
    <w:bookmarkStart w:id="38" w:name="external-beta-readiness-gate"/>
    <w:p>
      <w:pPr>
        <w:pStyle w:val="Heading2"/>
      </w:pPr>
      <w:r>
        <w:t xml:space="preserve">16. External beta readiness gate</w:t>
      </w:r>
    </w:p>
    <w:p>
      <w:pPr>
        <w:pStyle w:val="FirstParagraph"/>
      </w:pPr>
      <w:r>
        <w:t xml:space="preserve">External participants can be considered</w:t>
      </w:r>
      <w:r>
        <w:t xml:space="preserve"> </w:t>
      </w:r>
      <w:r>
        <w:rPr>
          <w:bCs/>
          <w:b/>
        </w:rPr>
        <w:t xml:space="preserve">only after</w:t>
      </w:r>
      <w:r>
        <w:t xml:space="preserve"> </w:t>
      </w:r>
      <w:r>
        <w:t xml:space="preserve">all of the following are met:</w:t>
      </w:r>
    </w:p>
    <w:p>
      <w:pPr>
        <w:numPr>
          <w:ilvl w:val="0"/>
          <w:numId w:val="1018"/>
        </w:numPr>
        <w:pStyle w:val="Compact"/>
      </w:pPr>
      <w:r>
        <w:t xml:space="preserve">☐ Interactive StudyLoad v1 is implemented and deployed.</w:t>
      </w:r>
    </w:p>
    <w:p>
      <w:pPr>
        <w:numPr>
          <w:ilvl w:val="0"/>
          <w:numId w:val="1018"/>
        </w:numPr>
        <w:pStyle w:val="Compact"/>
      </w:pPr>
      <w:r>
        <w:t xml:space="preserve">☐ At least one PAES M1 task runs fully inside the app (instructions + exercises + answer capture + self-report).</w:t>
      </w:r>
    </w:p>
    <w:p>
      <w:pPr>
        <w:numPr>
          <w:ilvl w:val="0"/>
          <w:numId w:val="1018"/>
        </w:numPr>
        <w:pStyle w:val="Compact"/>
      </w:pPr>
      <w:r>
        <w:t xml:space="preserve">☐ Mauricio or an internal tester completes an in-app interactive task end-to-end.</w:t>
      </w:r>
    </w:p>
    <w:p>
      <w:pPr>
        <w:numPr>
          <w:ilvl w:val="0"/>
          <w:numId w:val="1018"/>
        </w:numPr>
        <w:pStyle w:val="Compact"/>
      </w:pPr>
      <w:r>
        <w:t xml:space="preserve">☐ Admin sees item-level evidence (what the student answered per question).</w:t>
      </w:r>
    </w:p>
    <w:p>
      <w:pPr>
        <w:numPr>
          <w:ilvl w:val="0"/>
          <w:numId w:val="1018"/>
        </w:numPr>
        <w:pStyle w:val="Compact"/>
      </w:pPr>
      <w:r>
        <w:t xml:space="preserve">☐ Manual CycleDecision is recorded based on item-level evidence.</w:t>
      </w:r>
    </w:p>
    <w:p>
      <w:pPr>
        <w:numPr>
          <w:ilvl w:val="0"/>
          <w:numId w:val="1018"/>
        </w:numPr>
        <w:pStyle w:val="Compact"/>
      </w:pPr>
      <w:r>
        <w:t xml:space="preserve">☐ Onboarding instructions are clear — a new student can understand what to do without external explanation.</w:t>
      </w:r>
    </w:p>
    <w:p>
      <w:pPr>
        <w:numPr>
          <w:ilvl w:val="0"/>
          <w:numId w:val="1018"/>
        </w:numPr>
        <w:pStyle w:val="Compact"/>
      </w:pPr>
      <w:r>
        <w:t xml:space="preserve">☐ Frontend is acceptable as beta quality — no broken flows, no confusing states, no dead ends.</w:t>
      </w:r>
    </w:p>
    <w:p>
      <w:pPr>
        <w:numPr>
          <w:ilvl w:val="0"/>
          <w:numId w:val="1018"/>
        </w:numPr>
        <w:pStyle w:val="Compact"/>
      </w:pPr>
      <w:r>
        <w:t xml:space="preserve">☐ No critical auth or data issues appear during internal testing.</w:t>
      </w:r>
    </w:p>
    <w:p>
      <w:pPr>
        <w:pStyle w:val="FirstParagraph"/>
      </w:pPr>
      <w:r>
        <w:t xml:space="preserve">Until all checkboxes are met, external students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invited.</w:t>
      </w:r>
    </w:p>
    <w:bookmarkEnd w:id="38"/>
    <w:bookmarkStart w:id="39" w:name="risks-and-mitigations"/>
    <w:p>
      <w:pPr>
        <w:pStyle w:val="Heading2"/>
      </w:pPr>
      <w:r>
        <w:t xml:space="preserve">17.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confusion</w:t>
            </w:r>
            <w:r>
              <w:t xml:space="preserve"> </w:t>
            </w:r>
            <w:r>
              <w:t xml:space="preserve">— student doesn’t understand what to do inside the task 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instructions section, progress indicator, explicit</w:t>
            </w:r>
            <w:r>
              <w:t xml:space="preserve"> </w:t>
            </w:r>
            <w:r>
              <w:t xml:space="preserve">“</w:t>
            </w:r>
            <w:r>
              <w:t xml:space="preserve">Enviar</w:t>
            </w:r>
            <w:r>
              <w:t xml:space="preserve">”</w:t>
            </w:r>
            <w:r>
              <w:t xml:space="preserve"> </w:t>
            </w:r>
            <w:r>
              <w:t xml:space="preserve">button, confirmation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or unclear task</w:t>
            </w:r>
            <w:r>
              <w:t xml:space="preserve"> </w:t>
            </w:r>
            <w:r>
              <w:t xml:space="preserve">— too many items or ambiguous wording discourages completion.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5–8 items per task. Use clear PAES-style language. Test with Mauricio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Answers not saved</w:t>
            </w:r>
            <w:r>
              <w:t xml:space="preserve"> </w:t>
            </w:r>
            <w:r>
              <w:t xml:space="preserve">— student completes task but responses are lost.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submit action with server confirmation. Show completion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cannot interpret evidence</w:t>
            </w:r>
            <w:r>
              <w:t xml:space="preserve"> </w:t>
            </w:r>
            <w:r>
              <w:t xml:space="preserve">— item responses are present but hard to 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answer key comparison, correct/incorrect indicators, and summary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 much scope for v1</w:t>
            </w:r>
            <w:r>
              <w:t xml:space="preserve"> </w:t>
            </w:r>
            <w:r>
              <w:t xml:space="preserve">— feature creep delays the interactive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MVP scope: multiple-choice only, no AI, no adaptive logic, no rich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beta started too early</w:t>
            </w:r>
            <w:r>
              <w:t xml:space="preserve"> </w:t>
            </w:r>
            <w:r>
              <w:t xml:space="preserve">— students invited before the platform is ready.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beta readiness gate (Section 16) must be fully satisfied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overreach</w:t>
            </w:r>
            <w:r>
              <w:t xml:space="preserve"> </w:t>
            </w:r>
            <w:r>
              <w:t xml:space="preserve">— overly complex data model designed before validating the 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first (this document), schema in a separate future phase, minimal viable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AI/agent overreach</w:t>
            </w:r>
            <w:r>
              <w:t xml:space="preserve"> </w:t>
            </w:r>
            <w:r>
              <w:t xml:space="preserve">— temptation to add AI tutoring or adaptive features prematurely.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out-of-scope list. AI features are valuable but not for v1.</w:t>
            </w:r>
          </w:p>
        </w:tc>
      </w:tr>
    </w:tbl>
    <w:bookmarkEnd w:id="39"/>
    <w:bookmarkStart w:id="40" w:name="Xd1d67a367ccc6e03a60df388e798495001018d1"/>
    <w:p>
      <w:pPr>
        <w:pStyle w:val="Heading2"/>
      </w:pPr>
      <w:r>
        <w:t xml:space="preserve">18. Data model considerations for future phase</w:t>
      </w:r>
    </w:p>
    <w:p>
      <w:pPr>
        <w:pStyle w:val="FirstParagraph"/>
      </w:pPr>
      <w:r>
        <w:t xml:space="preserve">The following data model needs should be addressed in a future schema phase. They are documented here as requirements,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StudyLoadContent or equivalent</w:t>
      </w:r>
      <w:r>
        <w:t xml:space="preserve"> </w:t>
      </w:r>
      <w:r>
        <w:t xml:space="preserve">— a structure to hold the task’s instructions, items, and options. Could be a separate model or a JSON field on StudyLoad.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Item model or embedded JSON content</w:t>
      </w:r>
      <w:r>
        <w:t xml:space="preserve"> </w:t>
      </w:r>
      <w:r>
        <w:t xml:space="preserve">— each exercise with stem, options, correct answer, and optional explanation.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Student item responses</w:t>
      </w:r>
      <w:r>
        <w:t xml:space="preserve"> </w:t>
      </w:r>
      <w:r>
        <w:t xml:space="preserve">— per-item answers linked to a specific StudyLoad completion and task version.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Task versioning</w:t>
      </w:r>
      <w:r>
        <w:t xml:space="preserve"> </w:t>
      </w:r>
      <w:r>
        <w:t xml:space="preserve">— if task content is updated, prior responses should reference the version the student actually saw.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Answer key storage</w:t>
      </w:r>
      <w:r>
        <w:t xml:space="preserve"> </w:t>
      </w:r>
      <w:r>
        <w:t xml:space="preserve">— correct answers stored alongside items, accessible to admin but not to student during task.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Response summary</w:t>
      </w:r>
      <w:r>
        <w:t xml:space="preserve"> </w:t>
      </w:r>
      <w:r>
        <w:t xml:space="preserve">— aggregated result (e.g., 6/8 correct) computed from item responses.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Admin review summary</w:t>
      </w:r>
      <w:r>
        <w:t xml:space="preserve"> </w:t>
      </w:r>
      <w:r>
        <w:t xml:space="preserve">— space for admin notes or observations per load completion.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Audit trail for submitted answers</w:t>
      </w:r>
      <w:r>
        <w:t xml:space="preserve"> </w:t>
      </w:r>
      <w:r>
        <w:t xml:space="preserve">— timestamp and immutability of submitted responses.</w:t>
      </w:r>
    </w:p>
    <w:p>
      <w:pPr>
        <w:pStyle w:val="FirstParagraph"/>
      </w:pPr>
      <w:r>
        <w:t xml:space="preserve">Schema work must be a</w:t>
      </w:r>
      <w:r>
        <w:t xml:space="preserve"> </w:t>
      </w:r>
      <w:r>
        <w:rPr>
          <w:bCs/>
          <w:b/>
        </w:rPr>
        <w:t xml:space="preserve">separate future phase</w:t>
      </w:r>
      <w:r>
        <w:t xml:space="preserve"> </w:t>
      </w:r>
      <w:r>
        <w:t xml:space="preserve">(e.g., FL-UX-1 or a dedicated schema phase).</w:t>
      </w:r>
    </w:p>
    <w:bookmarkEnd w:id="40"/>
    <w:bookmarkStart w:id="41" w:name="implementation-sequencing-recommendation"/>
    <w:p>
      <w:pPr>
        <w:pStyle w:val="Heading2"/>
      </w:pPr>
      <w:r>
        <w:t xml:space="preserve">19. Implementation sequencing recommendation</w:t>
      </w:r>
    </w:p>
    <w:p>
      <w:pPr>
        <w:pStyle w:val="FirstParagraph"/>
      </w:pPr>
      <w:r>
        <w:t xml:space="preserve">Recommended future implementation sequence: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FL-UX-1 — Implement read-only StudyLoad content viewer.</w:t>
      </w:r>
      <w:r>
        <w:t xml:space="preserve"> </w:t>
      </w:r>
      <w:r>
        <w:t xml:space="preserve">Use static or sample content (e.g., JSON) to display instructions and exercises inside the app. Student can read the task but not yet answer interactively. Validates the content display UX.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FL-UX-2 — Add multiple-choice answer capture.</w:t>
      </w:r>
      <w:r>
        <w:t xml:space="preserve"> </w:t>
      </w:r>
      <w:r>
        <w:t xml:space="preserve">Student can select answers for each item and submit. Responses are stored. Self-report remains as-is. Validates the answer interaction and storage.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FL-UX-3 — Add admin item-response review.</w:t>
      </w:r>
      <w:r>
        <w:t xml:space="preserve"> </w:t>
      </w:r>
      <w:r>
        <w:t xml:space="preserve">Admin can see what the student answered per item, with correct/incorrect comparison. Validates the admin evidence review.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FL-UX-4 — Connect manual decision to item evidence.</w:t>
      </w:r>
      <w:r>
        <w:t xml:space="preserve"> </w:t>
      </w:r>
      <w:r>
        <w:t xml:space="preserve">Admin creates CycleDecision informed by item-level responses, not only self-report. Validates the full pedagogical decision loop with real evidence.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Only then</w:t>
      </w:r>
      <w:r>
        <w:t xml:space="preserve"> </w:t>
      </w:r>
      <w:r>
        <w:t xml:space="preserve">— consider the first external assisted participant.</w:t>
      </w:r>
    </w:p>
    <w:p>
      <w:pPr>
        <w:pStyle w:val="FirstParagraph"/>
      </w:pPr>
      <w:r>
        <w:t xml:space="preserve">Each phase should be independently testable and deployable. Phases may be combined if scope is small enough.</w:t>
      </w:r>
    </w:p>
    <w:bookmarkEnd w:id="41"/>
    <w:bookmarkStart w:id="42" w:name="what-this-phase-validates"/>
    <w:p>
      <w:pPr>
        <w:pStyle w:val="Heading2"/>
      </w:pPr>
      <w:r>
        <w:t xml:space="preserve">20. What this phase validates</w:t>
      </w:r>
    </w:p>
    <w:p>
      <w:pPr>
        <w:pStyle w:val="FirstParagraph"/>
      </w:pPr>
      <w:r>
        <w:t xml:space="preserve">FL-UX-0 validates: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Product requirements clarity</w:t>
      </w:r>
      <w:r>
        <w:t xml:space="preserve"> </w:t>
      </w:r>
      <w:r>
        <w:t xml:space="preserve">— the minimum interactive experience is explicitly defined.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UX direction</w:t>
      </w:r>
      <w:r>
        <w:t xml:space="preserve"> </w:t>
      </w:r>
      <w:r>
        <w:t xml:space="preserve">— the student and admin flows are described step by step.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External beta gate</w:t>
      </w:r>
      <w:r>
        <w:t xml:space="preserve"> </w:t>
      </w:r>
      <w:r>
        <w:t xml:space="preserve">— clear criteria for when external students can be invited.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Minimum interactive load scope</w:t>
      </w:r>
      <w:r>
        <w:t xml:space="preserve"> </w:t>
      </w:r>
      <w:r>
        <w:t xml:space="preserve">— strict MVP boundaries prevent scope creep.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Alignment between pedagogy and platform</w:t>
      </w:r>
      <w:r>
        <w:t xml:space="preserve"> </w:t>
      </w:r>
      <w:r>
        <w:t xml:space="preserve">— pedagogical principles (PAES alignment, difficulty progression, decision criteria, student autonomy) are integrated into the product requirements.</w:t>
      </w:r>
    </w:p>
    <w:bookmarkEnd w:id="42"/>
    <w:bookmarkStart w:id="43" w:name="what-this-phase-does-not-validate"/>
    <w:p>
      <w:pPr>
        <w:pStyle w:val="Heading2"/>
      </w:pPr>
      <w:r>
        <w:t xml:space="preserve">21. What this phase does NOT validate</w:t>
      </w:r>
    </w:p>
    <w:p>
      <w:pPr>
        <w:numPr>
          <w:ilvl w:val="0"/>
          <w:numId w:val="1022"/>
        </w:numPr>
        <w:pStyle w:val="Compact"/>
      </w:pPr>
      <w:r>
        <w:t xml:space="preserve">Implementation correctness or feasibility.</w:t>
      </w:r>
    </w:p>
    <w:p>
      <w:pPr>
        <w:numPr>
          <w:ilvl w:val="0"/>
          <w:numId w:val="1022"/>
        </w:numPr>
        <w:pStyle w:val="Compact"/>
      </w:pPr>
      <w:r>
        <w:t xml:space="preserve">Schema design or database performance.</w:t>
      </w:r>
    </w:p>
    <w:p>
      <w:pPr>
        <w:numPr>
          <w:ilvl w:val="0"/>
          <w:numId w:val="1022"/>
        </w:numPr>
        <w:pStyle w:val="Compact"/>
      </w:pPr>
      <w:r>
        <w:t xml:space="preserve">Runtime behavior or UI rendering.</w:t>
      </w:r>
    </w:p>
    <w:p>
      <w:pPr>
        <w:numPr>
          <w:ilvl w:val="0"/>
          <w:numId w:val="1022"/>
        </w:numPr>
        <w:pStyle w:val="Compact"/>
      </w:pPr>
      <w:r>
        <w:t xml:space="preserve">External student readiness or onboarding quality.</w:t>
      </w:r>
    </w:p>
    <w:p>
      <w:pPr>
        <w:numPr>
          <w:ilvl w:val="0"/>
          <w:numId w:val="1022"/>
        </w:numPr>
        <w:pStyle w:val="Compact"/>
      </w:pPr>
      <w:r>
        <w:t xml:space="preserve">Scoring accuracy or item analysis.</w:t>
      </w:r>
    </w:p>
    <w:p>
      <w:pPr>
        <w:numPr>
          <w:ilvl w:val="0"/>
          <w:numId w:val="1022"/>
        </w:numPr>
        <w:pStyle w:val="Compact"/>
      </w:pPr>
      <w:r>
        <w:t xml:space="preserve">Adaptive logic or learning algorithms.</w:t>
      </w:r>
    </w:p>
    <w:p>
      <w:pPr>
        <w:numPr>
          <w:ilvl w:val="0"/>
          <w:numId w:val="1022"/>
        </w:numPr>
        <w:pStyle w:val="Compact"/>
      </w:pPr>
      <w:r>
        <w:t xml:space="preserve">AI tutoring or conversational agents.</w:t>
      </w:r>
    </w:p>
    <w:p>
      <w:pPr>
        <w:numPr>
          <w:ilvl w:val="0"/>
          <w:numId w:val="1022"/>
        </w:numPr>
        <w:pStyle w:val="Compact"/>
      </w:pPr>
      <w:r>
        <w:t xml:space="preserve">Production growth, scaling, or commercial viability.</w:t>
      </w:r>
    </w:p>
    <w:bookmarkEnd w:id="43"/>
    <w:bookmarkStart w:id="44" w:name="explicit-non-implementation-statement"/>
    <w:p>
      <w:pPr>
        <w:pStyle w:val="Heading2"/>
      </w:pPr>
      <w:r>
        <w:t xml:space="preserve">22. Explicit non-implementation statement</w:t>
      </w:r>
    </w:p>
    <w:p>
      <w:pPr>
        <w:numPr>
          <w:ilvl w:val="0"/>
          <w:numId w:val="1023"/>
        </w:numPr>
        <w:pStyle w:val="Compact"/>
      </w:pPr>
      <w:r>
        <w:t xml:space="preserve">No code modified.</w:t>
      </w:r>
    </w:p>
    <w:p>
      <w:pPr>
        <w:numPr>
          <w:ilvl w:val="0"/>
          <w:numId w:val="1023"/>
        </w:numPr>
        <w:pStyle w:val="Compact"/>
      </w:pPr>
      <w:r>
        <w:t xml:space="preserve">No schema modified.</w:t>
      </w:r>
    </w:p>
    <w:p>
      <w:pPr>
        <w:numPr>
          <w:ilvl w:val="0"/>
          <w:numId w:val="1023"/>
        </w:numPr>
        <w:pStyle w:val="Compact"/>
      </w:pPr>
      <w:r>
        <w:t xml:space="preserve">No endpoints modified.</w:t>
      </w:r>
    </w:p>
    <w:p>
      <w:pPr>
        <w:numPr>
          <w:ilvl w:val="0"/>
          <w:numId w:val="1023"/>
        </w:numPr>
        <w:pStyle w:val="Compact"/>
      </w:pPr>
      <w:r>
        <w:t xml:space="preserve">No deploy.</w:t>
      </w:r>
    </w:p>
    <w:p>
      <w:pPr>
        <w:numPr>
          <w:ilvl w:val="0"/>
          <w:numId w:val="1023"/>
        </w:numPr>
        <w:pStyle w:val="Compact"/>
      </w:pPr>
      <w:r>
        <w:t xml:space="preserve">No data mutation — no users, students, enrollments, cycles, study loads, responses, or decisions created, modified, or deleted.</w:t>
      </w:r>
    </w:p>
    <w:p>
      <w:pPr>
        <w:numPr>
          <w:ilvl w:val="0"/>
          <w:numId w:val="1023"/>
        </w:numPr>
        <w:pStyle w:val="Compact"/>
      </w:pPr>
      <w:r>
        <w:t xml:space="preserve">No Prisma CLI executed.</w:t>
      </w:r>
    </w:p>
    <w:p>
      <w:pPr>
        <w:numPr>
          <w:ilvl w:val="0"/>
          <w:numId w:val="1023"/>
        </w:numPr>
        <w:pStyle w:val="Compact"/>
      </w:pPr>
      <w:r>
        <w:t xml:space="preserve">No secrets printed.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2026-04-30T16:47:57Z</dcterms:created>
  <dcterms:modified xsi:type="dcterms:W3CDTF">2026-04-30T16:47:57Z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