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2019, Emiliana (https://twitter.com/Emiliana_vt / https://github.com/emilianavt/)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HOLDER OR CONTRIBUTORS 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