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6ACD" w:rsidRDefault="00C333BD">
      <w:r>
        <w:t xml:space="preserve">Homework 4: </w:t>
      </w:r>
      <w:proofErr w:type="spellStart"/>
      <w:r>
        <w:t>EcoStats</w:t>
      </w:r>
      <w:proofErr w:type="spellEnd"/>
    </w:p>
    <w:p w:rsidR="00C333BD" w:rsidRDefault="00C333BD">
      <w:r>
        <w:t>Monica Vermillion</w:t>
      </w:r>
    </w:p>
    <w:p w:rsidR="00C333BD" w:rsidRDefault="00C333BD">
      <w:r>
        <w:t xml:space="preserve">How does the amount of pink flowers at each site affect the number of </w:t>
      </w:r>
      <w:proofErr w:type="spellStart"/>
      <w:r>
        <w:t>pika</w:t>
      </w:r>
      <w:proofErr w:type="spellEnd"/>
      <w:r>
        <w:t xml:space="preserve"> that are visiting? </w:t>
      </w:r>
    </w:p>
    <w:p w:rsidR="00C333BD" w:rsidRDefault="00C333BD">
      <w:r>
        <w:t xml:space="preserve">Since pink flowers in the spring often occur at similar landscapes of high elevation (where </w:t>
      </w:r>
      <w:proofErr w:type="spellStart"/>
      <w:r>
        <w:t>pika</w:t>
      </w:r>
      <w:proofErr w:type="spellEnd"/>
      <w:r>
        <w:t xml:space="preserve"> live) they are highly spatially auto correlated: if you see one pink flower it’s likely you’re going to see many pink flowers. </w:t>
      </w:r>
    </w:p>
    <w:p w:rsidR="00C333BD" w:rsidRDefault="00C333BD"/>
    <w:p w:rsidR="00C333BD" w:rsidRDefault="00C333BD">
      <w:r>
        <w:rPr>
          <w:noProof/>
        </w:rPr>
        <w:drawing>
          <wp:inline distT="0" distB="0" distL="0" distR="0">
            <wp:extent cx="5429250" cy="4149084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ot1.tif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777" cy="415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3BD" w:rsidRDefault="00C333BD">
      <w:r>
        <w:t xml:space="preserve">Phi = 0.4 </w:t>
      </w:r>
    </w:p>
    <w:p w:rsidR="00BE41C5" w:rsidRDefault="00BE41C5"/>
    <w:p w:rsidR="00BE41C5" w:rsidRDefault="00BE41C5">
      <w:r>
        <w:t>The high spatial autocorrelation in high elevation means in the spring you are going to see a lot of pink flowers. In the plot each pixel represents a 10 m</w:t>
      </w:r>
      <w:r>
        <w:rPr>
          <w:vertAlign w:val="superscript"/>
        </w:rPr>
        <w:t>2</w:t>
      </w:r>
      <w:r>
        <w:t xml:space="preserve"> area. Since counting </w:t>
      </w:r>
      <w:proofErr w:type="spellStart"/>
      <w:r>
        <w:t>pika</w:t>
      </w:r>
      <w:proofErr w:type="spellEnd"/>
      <w:r>
        <w:t xml:space="preserve"> is really hard work since you have to sit extremely still for them to even think about coming out to see a pink flower we only choose </w:t>
      </w:r>
      <w:r>
        <w:lastRenderedPageBreak/>
        <w:t xml:space="preserve">15 sites to 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B77269A" wp14:editId="7510ABBF">
            <wp:simplePos x="0" y="0"/>
            <wp:positionH relativeFrom="column">
              <wp:posOffset>619125</wp:posOffset>
            </wp:positionH>
            <wp:positionV relativeFrom="paragraph">
              <wp:posOffset>180975</wp:posOffset>
            </wp:positionV>
            <wp:extent cx="5238750" cy="400304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lot2.tif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look for </w:t>
      </w:r>
      <w:proofErr w:type="spellStart"/>
      <w:r>
        <w:t>pika</w:t>
      </w:r>
      <w:proofErr w:type="spellEnd"/>
      <w:r>
        <w:t xml:space="preserve">. Since in the spring at elevations about 7,000 </w:t>
      </w:r>
      <w:proofErr w:type="spellStart"/>
      <w:r>
        <w:t>ft</w:t>
      </w:r>
      <w:proofErr w:type="spellEnd"/>
      <w:r>
        <w:t xml:space="preserve"> there are lots of pink flowers by chance every plot chosen had flowers in it. </w:t>
      </w:r>
      <w:proofErr w:type="spellStart"/>
      <w:r w:rsidR="009A6BC9">
        <w:t>Pika</w:t>
      </w:r>
      <w:proofErr w:type="spellEnd"/>
      <w:r w:rsidR="009A6BC9">
        <w:t xml:space="preserve"> really like pink flowers so there was a positive correlation with the number of pink flowers in each area and the number of </w:t>
      </w:r>
      <w:proofErr w:type="spellStart"/>
      <w:r w:rsidR="009A6BC9">
        <w:t>pika</w:t>
      </w:r>
      <w:proofErr w:type="spellEnd"/>
      <w:r w:rsidR="009A6BC9">
        <w:t xml:space="preserve"> seen. However, there </w:t>
      </w:r>
      <w:r w:rsidR="009A6BC9">
        <w:rPr>
          <w:noProof/>
        </w:rPr>
        <w:drawing>
          <wp:anchor distT="0" distB="0" distL="114300" distR="114300" simplePos="0" relativeHeight="251659264" behindDoc="0" locked="0" layoutInCell="1" allowOverlap="1" wp14:anchorId="2127E57F" wp14:editId="129C098A">
            <wp:simplePos x="0" y="0"/>
            <wp:positionH relativeFrom="margin">
              <wp:posOffset>638175</wp:posOffset>
            </wp:positionH>
            <wp:positionV relativeFrom="paragraph">
              <wp:posOffset>4892675</wp:posOffset>
            </wp:positionV>
            <wp:extent cx="4352925" cy="3326765"/>
            <wp:effectExtent l="0" t="0" r="9525" b="698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lot5.tif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6BC9">
        <w:t xml:space="preserve">are also many other variables that need to be considered as the data is very scattered. </w:t>
      </w:r>
    </w:p>
    <w:p w:rsidR="00BE41C5" w:rsidRDefault="00B3267A">
      <w:r>
        <w:lastRenderedPageBreak/>
        <w:t xml:space="preserve">Next, I looked at </w:t>
      </w:r>
      <w:proofErr w:type="spellStart"/>
      <w:r>
        <w:t>Ahamd’s</w:t>
      </w:r>
      <w:proofErr w:type="spellEnd"/>
      <w:r>
        <w:t xml:space="preserve"> bee data, where the floral diversity is a predictor of the bee population in an area. </w:t>
      </w:r>
    </w:p>
    <w:p w:rsidR="00B3267A" w:rsidRDefault="00B3267A" w:rsidP="00B3267A">
      <w:pPr>
        <w:ind w:left="2880"/>
      </w:pPr>
      <w:r>
        <w:t xml:space="preserve">True values:  </w:t>
      </w:r>
      <w:r>
        <w:tab/>
      </w:r>
      <w:r>
        <w:tab/>
      </w:r>
      <w:r>
        <w:tab/>
        <w:t xml:space="preserve">Found values: </w:t>
      </w:r>
    </w:p>
    <w:p w:rsidR="00B3267A" w:rsidRDefault="00B3267A" w:rsidP="00B3267A">
      <w:r>
        <w:t xml:space="preserve">Presence intercept: </w:t>
      </w:r>
      <w:r>
        <w:tab/>
      </w:r>
      <w:r>
        <w:tab/>
        <w:t>0.5</w:t>
      </w:r>
      <w:r>
        <w:tab/>
      </w:r>
      <w:r>
        <w:tab/>
      </w:r>
      <w:r>
        <w:tab/>
      </w:r>
      <w:r>
        <w:tab/>
        <w:t>0.506</w:t>
      </w:r>
    </w:p>
    <w:p w:rsidR="00B3267A" w:rsidRDefault="00B3267A" w:rsidP="00B3267A">
      <w:r>
        <w:t xml:space="preserve">Presence slope:  </w:t>
      </w:r>
      <w:r>
        <w:tab/>
      </w:r>
      <w:r>
        <w:tab/>
        <w:t>1.3</w:t>
      </w:r>
      <w:r>
        <w:tab/>
      </w:r>
      <w:r>
        <w:tab/>
      </w:r>
      <w:r>
        <w:tab/>
      </w:r>
      <w:r>
        <w:tab/>
        <w:t>0.598</w:t>
      </w:r>
    </w:p>
    <w:p w:rsidR="00B3267A" w:rsidRDefault="00B3267A" w:rsidP="00B3267A"/>
    <w:p w:rsidR="00B3267A" w:rsidRDefault="00B3267A" w:rsidP="00B3267A">
      <w:r>
        <w:t xml:space="preserve">Count intercept: </w:t>
      </w:r>
      <w:r>
        <w:tab/>
      </w:r>
      <w:r>
        <w:tab/>
        <w:t>2</w:t>
      </w:r>
      <w:r>
        <w:tab/>
      </w:r>
      <w:r>
        <w:tab/>
      </w:r>
      <w:r>
        <w:tab/>
      </w:r>
      <w:r>
        <w:tab/>
        <w:t>2.138</w:t>
      </w:r>
    </w:p>
    <w:p w:rsidR="00B3267A" w:rsidRDefault="00B3267A" w:rsidP="00B3267A">
      <w:r>
        <w:t xml:space="preserve">Count Slope: </w:t>
      </w:r>
      <w:r>
        <w:tab/>
      </w:r>
      <w:r>
        <w:tab/>
      </w:r>
      <w:r>
        <w:tab/>
        <w:t>0.8</w:t>
      </w:r>
      <w:r>
        <w:tab/>
      </w:r>
      <w:r>
        <w:tab/>
      </w:r>
      <w:r>
        <w:tab/>
      </w:r>
      <w:r>
        <w:tab/>
        <w:t>0.9</w:t>
      </w:r>
      <w:bookmarkStart w:id="0" w:name="_GoBack"/>
      <w:bookmarkEnd w:id="0"/>
      <w:r>
        <w:t>9</w:t>
      </w:r>
    </w:p>
    <w:p w:rsidR="00B3267A" w:rsidRDefault="00B3267A" w:rsidP="00B3267A"/>
    <w:p w:rsidR="00B3267A" w:rsidRDefault="00B3267A"/>
    <w:p w:rsidR="00BE41C5" w:rsidRDefault="00BE41C5"/>
    <w:sectPr w:rsidR="00BE41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33BD"/>
    <w:rsid w:val="0017169E"/>
    <w:rsid w:val="006261A2"/>
    <w:rsid w:val="009A6BC9"/>
    <w:rsid w:val="00B3267A"/>
    <w:rsid w:val="00BE41C5"/>
    <w:rsid w:val="00C33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F201576-0FBD-46E8-92C2-23FDC865B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203</Words>
  <Characters>1162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Monica Vermillion</dc:creator>
  <cp:keywords/>
  <dc:description/>
  <cp:lastModifiedBy>Monica Vermillion</cp:lastModifiedBy>
  <cp:revision>3</cp:revision>
  <dcterms:created xsi:type="dcterms:W3CDTF">2019-03-04T23:59:00Z</dcterms:created>
  <dcterms:modified xsi:type="dcterms:W3CDTF">2019-03-05T00:30:00Z</dcterms:modified>
</cp:coreProperties>
</file>