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8386C" w14:textId="5BBC7975" w:rsidR="00CC01D1" w:rsidRPr="00404A0C" w:rsidRDefault="000B0E98" w:rsidP="00CC01D1">
      <w:pPr>
        <w:pStyle w:val="BodyText"/>
        <w:spacing w:before="0" w:after="0" w:line="360" w:lineRule="auto"/>
        <w:ind w:firstLine="0"/>
        <w:rPr>
          <w:rFonts w:ascii="Times New Roman" w:hAnsi="Times New Roman"/>
          <w:sz w:val="24"/>
        </w:rPr>
      </w:pPr>
      <w:r w:rsidRPr="00404A0C">
        <w:rPr>
          <w:rFonts w:ascii="Times New Roman" w:hAnsi="Times New Roman"/>
          <w:b/>
          <w:sz w:val="24"/>
        </w:rPr>
        <w:t>Table 1</w:t>
      </w:r>
      <w:r w:rsidRPr="003932BE">
        <w:rPr>
          <w:rFonts w:ascii="Times New Roman" w:hAnsi="Times New Roman"/>
          <w:sz w:val="24"/>
        </w:rPr>
        <w:t xml:space="preserve"> </w:t>
      </w:r>
      <w:r w:rsidRPr="00404A0C">
        <w:rPr>
          <w:rFonts w:ascii="Times New Roman" w:hAnsi="Times New Roman"/>
          <w:sz w:val="24"/>
        </w:rPr>
        <w:t>Parameters used in the</w:t>
      </w:r>
      <w:r w:rsidR="00CC01D1" w:rsidRPr="00404A0C">
        <w:rPr>
          <w:rFonts w:ascii="Times New Roman" w:hAnsi="Times New Roman"/>
          <w:sz w:val="24"/>
        </w:rPr>
        <w:t xml:space="preserve"> </w:t>
      </w:r>
      <w:r w:rsidR="00CC01D1" w:rsidRPr="00404A0C">
        <w:rPr>
          <w:rFonts w:ascii="Times New Roman" w:hAnsi="Times New Roman"/>
          <w:i/>
          <w:sz w:val="24"/>
        </w:rPr>
        <w:t>VC</w:t>
      </w:r>
      <w:r w:rsidRPr="00404A0C">
        <w:rPr>
          <w:rFonts w:ascii="Times New Roman" w:hAnsi="Times New Roman"/>
          <w:sz w:val="24"/>
        </w:rPr>
        <w:t xml:space="preserve"> calculation</w:t>
      </w:r>
      <w:r w:rsidR="00CC01D1" w:rsidRPr="00404A0C">
        <w:rPr>
          <w:rFonts w:ascii="Times New Roman" w:hAnsi="Times New Roman"/>
          <w:sz w:val="24"/>
        </w:rPr>
        <w:t>.</w:t>
      </w:r>
      <w:r w:rsidR="00CC01D1">
        <w:rPr>
          <w:rFonts w:ascii="Times New Roman" w:hAnsi="Times New Roman"/>
          <w:b/>
          <w:sz w:val="24"/>
        </w:rPr>
        <w:t xml:space="preserve"> </w:t>
      </w:r>
      <w:r w:rsidR="00CC01D1" w:rsidRPr="00404A0C">
        <w:rPr>
          <w:rFonts w:ascii="Times New Roman" w:hAnsi="Times New Roman"/>
          <w:sz w:val="24"/>
        </w:rPr>
        <w:t xml:space="preserve">Parameters sourced from Mordecai et al. </w:t>
      </w:r>
      <w:r w:rsidR="00CC01D1" w:rsidRPr="00404A0C">
        <w:rPr>
          <w:rFonts w:ascii="Times New Roman" w:hAnsi="Times New Roman"/>
          <w:sz w:val="24"/>
        </w:rPr>
        <w:fldChar w:fldCharType="begin"/>
      </w:r>
      <w:r w:rsidR="00CC01D1" w:rsidRPr="00404A0C">
        <w:rPr>
          <w:rFonts w:ascii="Times New Roman" w:hAnsi="Times New Roman"/>
          <w:sz w:val="24"/>
        </w:rPr>
        <w:instrText xml:space="preserve"> ADDIN ZOTERO_ITEM CSL_CITATION {"citationID":"cB6gx9Ay","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CC01D1" w:rsidRPr="00404A0C">
        <w:rPr>
          <w:rFonts w:ascii="Times New Roman" w:hAnsi="Times New Roman"/>
          <w:sz w:val="24"/>
        </w:rPr>
        <w:fldChar w:fldCharType="separate"/>
      </w:r>
      <w:r w:rsidR="00CC01D1" w:rsidRPr="00404A0C">
        <w:rPr>
          <w:rFonts w:ascii="Times New Roman" w:hAnsi="Times New Roman"/>
          <w:noProof/>
          <w:sz w:val="24"/>
        </w:rPr>
        <w:t>[30]</w:t>
      </w:r>
      <w:r w:rsidR="00CC01D1" w:rsidRPr="00404A0C">
        <w:rPr>
          <w:rFonts w:ascii="Times New Roman" w:hAnsi="Times New Roman"/>
          <w:sz w:val="24"/>
        </w:rPr>
        <w:fldChar w:fldCharType="end"/>
      </w:r>
      <w:r w:rsidR="00CC01D1" w:rsidRPr="00404A0C">
        <w:rPr>
          <w:rFonts w:ascii="Times New Roman" w:hAnsi="Times New Roman"/>
          <w:sz w:val="24"/>
        </w:rPr>
        <w:t xml:space="preserve"> were mathematically estimated at a constant temperature of 27</w:t>
      </w:r>
      <w:r w:rsidR="00CC01D1">
        <w:rPr>
          <w:rFonts w:ascii="Times New Roman" w:hAnsi="Times New Roman"/>
          <w:sz w:val="24"/>
        </w:rPr>
        <w:t xml:space="preserve"> </w:t>
      </w:r>
      <w:r w:rsidR="00CC01D1">
        <w:rPr>
          <w:rFonts w:ascii="Times New Roman" w:hAnsi="Times New Roman" w:cs="Times New Roman"/>
          <w:sz w:val="24"/>
        </w:rPr>
        <w:t>°</w:t>
      </w:r>
      <w:r w:rsidR="00CC01D1" w:rsidRPr="00404A0C">
        <w:rPr>
          <w:rFonts w:ascii="Times New Roman" w:hAnsi="Times New Roman"/>
          <w:sz w:val="24"/>
        </w:rPr>
        <w:t xml:space="preserve">C, the temperature at which our adult mosquitoes were housed. Parameters that included carry-over effects are starred. </w:t>
      </w:r>
    </w:p>
    <w:p w14:paraId="78995276" w14:textId="6C588D1E" w:rsidR="000B0E98" w:rsidRPr="003932BE" w:rsidRDefault="000B0E98" w:rsidP="000B0E98">
      <w:pPr>
        <w:pStyle w:val="TableCaption"/>
        <w:spacing w:after="0" w:line="360" w:lineRule="auto"/>
        <w:ind w:firstLine="0"/>
        <w:rPr>
          <w:rFonts w:ascii="Times New Roman" w:hAnsi="Times New Roman"/>
          <w:b w:val="0"/>
          <w:sz w:val="24"/>
          <w:szCs w:val="22"/>
        </w:rPr>
      </w:pPr>
    </w:p>
    <w:tbl>
      <w:tblPr>
        <w:tblW w:w="5000" w:type="pct"/>
        <w:tblLook w:val="07E0" w:firstRow="1" w:lastRow="1" w:firstColumn="1" w:lastColumn="1" w:noHBand="1" w:noVBand="1"/>
      </w:tblPr>
      <w:tblGrid>
        <w:gridCol w:w="2360"/>
        <w:gridCol w:w="5435"/>
        <w:gridCol w:w="2687"/>
        <w:gridCol w:w="2806"/>
      </w:tblGrid>
      <w:tr w:rsidR="000B0E98" w:rsidRPr="003932BE" w14:paraId="51F6210A" w14:textId="77777777" w:rsidTr="00404A0C">
        <w:tc>
          <w:tcPr>
            <w:tcW w:w="888" w:type="pct"/>
            <w:tcBorders>
              <w:top w:val="single" w:sz="4" w:space="0" w:color="auto"/>
              <w:bottom w:val="single" w:sz="4" w:space="0" w:color="auto"/>
            </w:tcBorders>
            <w:vAlign w:val="bottom"/>
          </w:tcPr>
          <w:p w14:paraId="2CFD60CB" w14:textId="77777777" w:rsidR="000B0E98" w:rsidRPr="003932BE" w:rsidRDefault="000B0E98" w:rsidP="0042556C">
            <w:pPr>
              <w:pStyle w:val="Compact"/>
              <w:spacing w:before="0" w:after="0" w:line="360" w:lineRule="auto"/>
              <w:ind w:firstLine="0"/>
              <w:rPr>
                <w:rFonts w:ascii="Times New Roman" w:hAnsi="Times New Roman"/>
                <w:sz w:val="24"/>
              </w:rPr>
            </w:pPr>
            <w:r w:rsidRPr="003932BE">
              <w:rPr>
                <w:rFonts w:ascii="Times New Roman" w:hAnsi="Times New Roman"/>
                <w:b/>
                <w:sz w:val="24"/>
              </w:rPr>
              <w:t>Parameter</w:t>
            </w:r>
          </w:p>
        </w:tc>
        <w:tc>
          <w:tcPr>
            <w:tcW w:w="2045" w:type="pct"/>
            <w:tcBorders>
              <w:top w:val="single" w:sz="4" w:space="0" w:color="auto"/>
              <w:bottom w:val="single" w:sz="4" w:space="0" w:color="auto"/>
            </w:tcBorders>
            <w:vAlign w:val="bottom"/>
          </w:tcPr>
          <w:p w14:paraId="0F772331" w14:textId="77777777" w:rsidR="000B0E98" w:rsidRPr="003932BE" w:rsidRDefault="000B0E98" w:rsidP="0042556C">
            <w:pPr>
              <w:pStyle w:val="Compact"/>
              <w:spacing w:before="0" w:after="0" w:line="360" w:lineRule="auto"/>
              <w:ind w:firstLine="0"/>
              <w:rPr>
                <w:rFonts w:ascii="Times New Roman" w:hAnsi="Times New Roman"/>
                <w:sz w:val="24"/>
              </w:rPr>
            </w:pPr>
            <w:r w:rsidRPr="003932BE">
              <w:rPr>
                <w:rFonts w:ascii="Times New Roman" w:hAnsi="Times New Roman"/>
                <w:b/>
                <w:sz w:val="24"/>
              </w:rPr>
              <w:t>Definition</w:t>
            </w:r>
          </w:p>
        </w:tc>
        <w:tc>
          <w:tcPr>
            <w:tcW w:w="1011" w:type="pct"/>
            <w:tcBorders>
              <w:top w:val="single" w:sz="4" w:space="0" w:color="auto"/>
              <w:bottom w:val="single" w:sz="4" w:space="0" w:color="auto"/>
            </w:tcBorders>
            <w:vAlign w:val="bottom"/>
          </w:tcPr>
          <w:p w14:paraId="688DC14D" w14:textId="77777777" w:rsidR="000B0E98" w:rsidRPr="003932BE" w:rsidRDefault="000B0E98" w:rsidP="0042556C">
            <w:pPr>
              <w:pStyle w:val="Compact"/>
              <w:spacing w:before="0" w:after="0" w:line="360" w:lineRule="auto"/>
              <w:ind w:firstLine="0"/>
              <w:rPr>
                <w:rFonts w:ascii="Times New Roman" w:hAnsi="Times New Roman"/>
                <w:sz w:val="24"/>
              </w:rPr>
            </w:pPr>
            <w:r w:rsidRPr="003932BE">
              <w:rPr>
                <w:rFonts w:ascii="Times New Roman" w:hAnsi="Times New Roman"/>
                <w:b/>
                <w:sz w:val="24"/>
              </w:rPr>
              <w:t>Source</w:t>
            </w:r>
          </w:p>
        </w:tc>
        <w:tc>
          <w:tcPr>
            <w:tcW w:w="1056" w:type="pct"/>
            <w:tcBorders>
              <w:top w:val="single" w:sz="4" w:space="0" w:color="auto"/>
              <w:bottom w:val="single" w:sz="4" w:space="0" w:color="auto"/>
            </w:tcBorders>
          </w:tcPr>
          <w:p w14:paraId="213D9126" w14:textId="77777777" w:rsidR="000B0E98" w:rsidRPr="003932BE" w:rsidRDefault="000B0E98" w:rsidP="0042556C">
            <w:pPr>
              <w:pStyle w:val="Compact"/>
              <w:spacing w:before="0" w:after="0" w:line="360" w:lineRule="auto"/>
              <w:ind w:firstLine="0"/>
              <w:rPr>
                <w:rFonts w:ascii="Times New Roman" w:hAnsi="Times New Roman"/>
                <w:b/>
                <w:sz w:val="24"/>
              </w:rPr>
            </w:pPr>
            <w:r w:rsidRPr="003932BE">
              <w:rPr>
                <w:rFonts w:ascii="Times New Roman" w:hAnsi="Times New Roman"/>
                <w:b/>
                <w:sz w:val="24"/>
              </w:rPr>
              <w:t>Mean (Range)</w:t>
            </w:r>
            <w:r w:rsidR="00CC01D1" w:rsidRPr="00404A0C">
              <w:rPr>
                <w:rFonts w:ascii="Times New Roman" w:hAnsi="Times New Roman"/>
                <w:b/>
                <w:sz w:val="24"/>
                <w:vertAlign w:val="superscript"/>
              </w:rPr>
              <w:t>a</w:t>
            </w:r>
          </w:p>
        </w:tc>
      </w:tr>
      <w:tr w:rsidR="000B0E98" w:rsidRPr="003932BE" w14:paraId="5F393E3A" w14:textId="77777777" w:rsidTr="00404A0C">
        <w:tc>
          <w:tcPr>
            <w:tcW w:w="888" w:type="pct"/>
            <w:tcBorders>
              <w:top w:val="single" w:sz="4" w:space="0" w:color="auto"/>
            </w:tcBorders>
          </w:tcPr>
          <w:p w14:paraId="6A5E6C59" w14:textId="77777777" w:rsidR="000B0E98" w:rsidRPr="00CC01D1" w:rsidRDefault="000B0E98" w:rsidP="0042556C">
            <w:pPr>
              <w:pStyle w:val="Compact"/>
              <w:spacing w:before="0" w:after="0" w:line="360" w:lineRule="auto"/>
              <w:ind w:firstLine="0"/>
              <w:rPr>
                <w:rFonts w:ascii="Times New Roman" w:hAnsi="Times New Roman"/>
                <w:sz w:val="24"/>
              </w:rPr>
            </w:pPr>
            <m:oMathPara>
              <m:oMathParaPr>
                <m:jc m:val="left"/>
              </m:oMathParaPr>
              <m:oMath>
                <m:r>
                  <w:rPr>
                    <w:rFonts w:ascii="Cambria Math" w:hAnsi="Cambria Math"/>
                    <w:sz w:val="24"/>
                  </w:rPr>
                  <m:t>a(T)</m:t>
                </m:r>
              </m:oMath>
            </m:oMathPara>
          </w:p>
        </w:tc>
        <w:tc>
          <w:tcPr>
            <w:tcW w:w="2045" w:type="pct"/>
            <w:tcBorders>
              <w:top w:val="single" w:sz="4" w:space="0" w:color="auto"/>
            </w:tcBorders>
          </w:tcPr>
          <w:p w14:paraId="436F8BDE" w14:textId="77777777" w:rsidR="000B0E98" w:rsidRPr="003932BE" w:rsidRDefault="000B0E98" w:rsidP="0042556C">
            <w:pPr>
              <w:pStyle w:val="Compact"/>
              <w:spacing w:before="0" w:after="0" w:line="360" w:lineRule="auto"/>
              <w:ind w:firstLine="0"/>
              <w:rPr>
                <w:rFonts w:ascii="Times New Roman" w:hAnsi="Times New Roman"/>
                <w:sz w:val="24"/>
              </w:rPr>
            </w:pPr>
            <w:r w:rsidRPr="003932BE">
              <w:rPr>
                <w:rFonts w:ascii="Times New Roman" w:hAnsi="Times New Roman"/>
                <w:sz w:val="24"/>
              </w:rPr>
              <w:t>Per-mosquito bite rate</w:t>
            </w:r>
          </w:p>
        </w:tc>
        <w:tc>
          <w:tcPr>
            <w:tcW w:w="1011" w:type="pct"/>
            <w:tcBorders>
              <w:top w:val="single" w:sz="4" w:space="0" w:color="auto"/>
            </w:tcBorders>
          </w:tcPr>
          <w:p w14:paraId="29558EF4" w14:textId="1C2ABBDA" w:rsidR="000B0E98" w:rsidRPr="00404A0C" w:rsidRDefault="000B0E98" w:rsidP="00976044">
            <w:pPr>
              <w:pStyle w:val="Compact"/>
              <w:spacing w:before="0" w:after="0" w:line="360" w:lineRule="auto"/>
              <w:ind w:firstLine="0"/>
              <w:rPr>
                <w:rFonts w:ascii="Times New Roman" w:hAnsi="Times New Roman"/>
                <w:sz w:val="24"/>
              </w:rPr>
            </w:pPr>
            <w:r w:rsidRPr="00404A0C">
              <w:rPr>
                <w:rFonts w:ascii="Times New Roman" w:hAnsi="Times New Roman"/>
                <w:sz w:val="24"/>
              </w:rPr>
              <w:t xml:space="preserve">Mordecai et al. </w:t>
            </w:r>
            <w:r w:rsidR="00CC01D1" w:rsidRPr="00404A0C">
              <w:rPr>
                <w:rFonts w:ascii="Times New Roman" w:hAnsi="Times New Roman"/>
                <w:sz w:val="24"/>
              </w:rPr>
              <w:t>[</w:t>
            </w:r>
            <w:r w:rsidR="00976044" w:rsidRPr="00404A0C">
              <w:rPr>
                <w:rFonts w:ascii="Times New Roman" w:hAnsi="Times New Roman"/>
                <w:sz w:val="24"/>
              </w:rPr>
              <w:t>30</w:t>
            </w:r>
            <w:r w:rsidR="00CC01D1" w:rsidRPr="00404A0C">
              <w:rPr>
                <w:rFonts w:ascii="Times New Roman" w:hAnsi="Times New Roman"/>
                <w:sz w:val="24"/>
              </w:rPr>
              <w:t>]</w:t>
            </w:r>
          </w:p>
        </w:tc>
        <w:tc>
          <w:tcPr>
            <w:tcW w:w="1056" w:type="pct"/>
            <w:tcBorders>
              <w:top w:val="single" w:sz="4" w:space="0" w:color="auto"/>
            </w:tcBorders>
          </w:tcPr>
          <w:p w14:paraId="5259EF2C" w14:textId="77777777" w:rsidR="000B0E98" w:rsidRPr="00404A0C" w:rsidRDefault="000B0E98" w:rsidP="0042556C">
            <w:pPr>
              <w:pStyle w:val="Compact"/>
              <w:spacing w:before="0" w:after="0" w:line="360" w:lineRule="auto"/>
              <w:ind w:firstLine="0"/>
              <w:rPr>
                <w:rFonts w:ascii="Times New Roman" w:hAnsi="Times New Roman"/>
                <w:sz w:val="24"/>
              </w:rPr>
            </w:pPr>
            <w:r w:rsidRPr="00404A0C">
              <w:rPr>
                <w:rFonts w:ascii="Times New Roman" w:hAnsi="Times New Roman"/>
                <w:sz w:val="24"/>
              </w:rPr>
              <w:t>0.294 (-)</w:t>
            </w:r>
          </w:p>
        </w:tc>
      </w:tr>
      <w:tr w:rsidR="000B0E98" w:rsidRPr="003932BE" w14:paraId="0B2EA0A8" w14:textId="77777777" w:rsidTr="00404A0C">
        <w:trPr>
          <w:trHeight w:val="359"/>
        </w:trPr>
        <w:tc>
          <w:tcPr>
            <w:tcW w:w="888" w:type="pct"/>
          </w:tcPr>
          <w:p w14:paraId="32152FB5" w14:textId="77777777" w:rsidR="000B0E98" w:rsidRPr="003932BE" w:rsidRDefault="000B0E98" w:rsidP="0042556C">
            <w:pPr>
              <w:pStyle w:val="Compact"/>
              <w:spacing w:before="0" w:after="0" w:line="360" w:lineRule="auto"/>
              <w:ind w:firstLine="0"/>
              <w:rPr>
                <w:rFonts w:ascii="Times New Roman" w:hAnsi="Times New Roman"/>
                <w:sz w:val="24"/>
              </w:rPr>
            </w:pPr>
            <m:oMath>
              <m:r>
                <w:rPr>
                  <w:rFonts w:ascii="Cambria Math" w:hAnsi="Cambria Math"/>
                  <w:sz w:val="24"/>
                </w:rPr>
                <m:t>b(T)c(T)</m:t>
              </m:r>
            </m:oMath>
            <w:r w:rsidRPr="003932BE">
              <w:rPr>
                <w:rFonts w:ascii="Times New Roman" w:hAnsi="Times New Roman"/>
                <w:sz w:val="24"/>
              </w:rPr>
              <w:t>*</w:t>
            </w:r>
          </w:p>
        </w:tc>
        <w:tc>
          <w:tcPr>
            <w:tcW w:w="2045" w:type="pct"/>
          </w:tcPr>
          <w:p w14:paraId="71D3F729" w14:textId="77777777" w:rsidR="000B0E98" w:rsidRPr="003932BE" w:rsidRDefault="000B0E98" w:rsidP="0042556C">
            <w:pPr>
              <w:pStyle w:val="Compact"/>
              <w:spacing w:before="0" w:after="0" w:line="360" w:lineRule="auto"/>
              <w:ind w:firstLine="0"/>
              <w:rPr>
                <w:rFonts w:ascii="Times New Roman" w:hAnsi="Times New Roman"/>
                <w:sz w:val="24"/>
              </w:rPr>
            </w:pPr>
            <w:r w:rsidRPr="003932BE">
              <w:rPr>
                <w:rFonts w:ascii="Times New Roman" w:hAnsi="Times New Roman"/>
                <w:sz w:val="24"/>
              </w:rPr>
              <w:t>Vector competence</w:t>
            </w:r>
          </w:p>
        </w:tc>
        <w:tc>
          <w:tcPr>
            <w:tcW w:w="1011" w:type="pct"/>
          </w:tcPr>
          <w:p w14:paraId="6BBDD9E0" w14:textId="6473D9B1" w:rsidR="000B0E98" w:rsidRPr="00404A0C" w:rsidRDefault="00CC01D1" w:rsidP="00CC01D1">
            <w:pPr>
              <w:pStyle w:val="Compact"/>
              <w:spacing w:before="0" w:after="0" w:line="360" w:lineRule="auto"/>
              <w:ind w:firstLine="0"/>
              <w:rPr>
                <w:rFonts w:ascii="Times New Roman" w:hAnsi="Times New Roman"/>
                <w:sz w:val="24"/>
              </w:rPr>
            </w:pPr>
            <w:r w:rsidRPr="00404A0C">
              <w:rPr>
                <w:rFonts w:ascii="Times New Roman" w:hAnsi="Times New Roman"/>
                <w:sz w:val="24"/>
              </w:rPr>
              <w:t>Present s</w:t>
            </w:r>
            <w:r w:rsidR="000B0E98" w:rsidRPr="00404A0C">
              <w:rPr>
                <w:rFonts w:ascii="Times New Roman" w:hAnsi="Times New Roman"/>
                <w:sz w:val="24"/>
              </w:rPr>
              <w:t>tudy</w:t>
            </w:r>
          </w:p>
        </w:tc>
        <w:tc>
          <w:tcPr>
            <w:tcW w:w="1056" w:type="pct"/>
          </w:tcPr>
          <w:p w14:paraId="6D5C5B7C" w14:textId="4B733823" w:rsidR="000B0E98" w:rsidRPr="00404A0C" w:rsidRDefault="000B0E98" w:rsidP="00CC01D1">
            <w:pPr>
              <w:pStyle w:val="Compact"/>
              <w:spacing w:before="0" w:after="0" w:line="360" w:lineRule="auto"/>
              <w:ind w:firstLine="0"/>
              <w:rPr>
                <w:rFonts w:ascii="Times New Roman" w:hAnsi="Times New Roman"/>
                <w:sz w:val="24"/>
              </w:rPr>
            </w:pPr>
            <w:r w:rsidRPr="00404A0C">
              <w:rPr>
                <w:rFonts w:ascii="Times New Roman" w:hAnsi="Times New Roman"/>
                <w:sz w:val="24"/>
              </w:rPr>
              <w:t>0.107 (0</w:t>
            </w:r>
            <w:r w:rsidR="00CC01D1" w:rsidRPr="00404A0C">
              <w:rPr>
                <w:rFonts w:ascii="Times New Roman" w:hAnsi="Times New Roman" w:cs="Times New Roman"/>
                <w:sz w:val="24"/>
              </w:rPr>
              <w:t>–</w:t>
            </w:r>
            <w:r w:rsidRPr="00404A0C">
              <w:rPr>
                <w:rFonts w:ascii="Times New Roman" w:hAnsi="Times New Roman"/>
                <w:sz w:val="24"/>
              </w:rPr>
              <w:t>0.353)</w:t>
            </w:r>
          </w:p>
        </w:tc>
      </w:tr>
      <w:tr w:rsidR="000B0E98" w:rsidRPr="003932BE" w14:paraId="4F1D501D" w14:textId="77777777" w:rsidTr="00404A0C">
        <w:tc>
          <w:tcPr>
            <w:tcW w:w="888" w:type="pct"/>
          </w:tcPr>
          <w:p w14:paraId="16D60335" w14:textId="77777777" w:rsidR="000B0E98" w:rsidRPr="00A020F3" w:rsidRDefault="000B0E98" w:rsidP="0042556C">
            <w:pPr>
              <w:pStyle w:val="Compact"/>
              <w:spacing w:before="0" w:after="0" w:line="360" w:lineRule="auto"/>
              <w:ind w:firstLine="0"/>
              <w:rPr>
                <w:rFonts w:ascii="Times New Roman" w:hAnsi="Times New Roman"/>
                <w:sz w:val="24"/>
              </w:rPr>
            </w:pPr>
            <m:oMathPara>
              <m:oMathParaPr>
                <m:jc m:val="left"/>
              </m:oMathParaPr>
              <m:oMath>
                <m:r>
                  <w:rPr>
                    <w:rFonts w:ascii="Cambria Math" w:hAnsi="Cambria Math"/>
                    <w:sz w:val="24"/>
                  </w:rPr>
                  <m:t>μ(T)</m:t>
                </m:r>
              </m:oMath>
            </m:oMathPara>
          </w:p>
        </w:tc>
        <w:tc>
          <w:tcPr>
            <w:tcW w:w="2045" w:type="pct"/>
          </w:tcPr>
          <w:p w14:paraId="2B45C83F" w14:textId="77777777" w:rsidR="000B0E98" w:rsidRPr="003932BE" w:rsidRDefault="000B0E98" w:rsidP="0042556C">
            <w:pPr>
              <w:pStyle w:val="Compact"/>
              <w:spacing w:before="0" w:after="0" w:line="360" w:lineRule="auto"/>
              <w:ind w:firstLine="0"/>
              <w:rPr>
                <w:rFonts w:ascii="Times New Roman" w:hAnsi="Times New Roman"/>
                <w:sz w:val="24"/>
              </w:rPr>
            </w:pPr>
            <w:r w:rsidRPr="003932BE">
              <w:rPr>
                <w:rFonts w:ascii="Times New Roman" w:hAnsi="Times New Roman"/>
                <w:sz w:val="24"/>
              </w:rPr>
              <w:t>Adult mosquito mortality rate</w:t>
            </w:r>
          </w:p>
        </w:tc>
        <w:tc>
          <w:tcPr>
            <w:tcW w:w="1011" w:type="pct"/>
          </w:tcPr>
          <w:p w14:paraId="2F1FD102" w14:textId="1E3D7294" w:rsidR="000B0E98" w:rsidRPr="00404A0C" w:rsidRDefault="000B0E98" w:rsidP="00976044">
            <w:pPr>
              <w:pStyle w:val="Compact"/>
              <w:spacing w:before="0" w:after="0" w:line="360" w:lineRule="auto"/>
              <w:ind w:firstLine="0"/>
              <w:rPr>
                <w:rFonts w:ascii="Times New Roman" w:hAnsi="Times New Roman"/>
                <w:sz w:val="24"/>
              </w:rPr>
            </w:pPr>
            <w:r w:rsidRPr="00404A0C">
              <w:rPr>
                <w:rFonts w:ascii="Times New Roman" w:hAnsi="Times New Roman"/>
                <w:sz w:val="24"/>
              </w:rPr>
              <w:t xml:space="preserve">Mordecai et al. </w:t>
            </w:r>
            <w:r w:rsidR="00CC01D1" w:rsidRPr="00404A0C">
              <w:rPr>
                <w:rFonts w:ascii="Times New Roman" w:hAnsi="Times New Roman"/>
                <w:sz w:val="24"/>
              </w:rPr>
              <w:t>[</w:t>
            </w:r>
            <w:r w:rsidR="00976044" w:rsidRPr="00404A0C">
              <w:rPr>
                <w:rFonts w:ascii="Times New Roman" w:hAnsi="Times New Roman"/>
                <w:sz w:val="24"/>
              </w:rPr>
              <w:t>30</w:t>
            </w:r>
            <w:r w:rsidR="00CC01D1" w:rsidRPr="00404A0C">
              <w:rPr>
                <w:rFonts w:ascii="Times New Roman" w:hAnsi="Times New Roman"/>
                <w:sz w:val="24"/>
              </w:rPr>
              <w:t>]</w:t>
            </w:r>
          </w:p>
        </w:tc>
        <w:tc>
          <w:tcPr>
            <w:tcW w:w="1056" w:type="pct"/>
          </w:tcPr>
          <w:p w14:paraId="72A21570" w14:textId="77777777" w:rsidR="000B0E98" w:rsidRPr="00404A0C" w:rsidRDefault="000B0E98" w:rsidP="0042556C">
            <w:pPr>
              <w:pStyle w:val="Compact"/>
              <w:spacing w:before="0" w:after="0" w:line="360" w:lineRule="auto"/>
              <w:ind w:firstLine="0"/>
              <w:rPr>
                <w:rFonts w:ascii="Times New Roman" w:hAnsi="Times New Roman"/>
                <w:sz w:val="24"/>
              </w:rPr>
            </w:pPr>
            <w:r w:rsidRPr="00404A0C">
              <w:rPr>
                <w:rFonts w:ascii="Times New Roman" w:hAnsi="Times New Roman"/>
                <w:sz w:val="24"/>
              </w:rPr>
              <w:t>0.011 (-)</w:t>
            </w:r>
          </w:p>
        </w:tc>
      </w:tr>
      <w:tr w:rsidR="000B0E98" w:rsidRPr="003932BE" w14:paraId="4F8C3C82" w14:textId="77777777" w:rsidTr="00404A0C">
        <w:tc>
          <w:tcPr>
            <w:tcW w:w="888" w:type="pct"/>
          </w:tcPr>
          <w:p w14:paraId="32974E10" w14:textId="77777777" w:rsidR="000B0E98" w:rsidRPr="00A020F3" w:rsidRDefault="000B0E98" w:rsidP="0042556C">
            <w:pPr>
              <w:pStyle w:val="Compact"/>
              <w:spacing w:before="0" w:after="0" w:line="360" w:lineRule="auto"/>
              <w:ind w:firstLine="0"/>
              <w:rPr>
                <w:rFonts w:ascii="Times New Roman" w:hAnsi="Times New Roman"/>
                <w:sz w:val="24"/>
              </w:rPr>
            </w:pPr>
            <m:oMathPara>
              <m:oMathParaPr>
                <m:jc m:val="left"/>
              </m:oMathParaPr>
              <m:oMath>
                <m:r>
                  <w:rPr>
                    <w:rFonts w:ascii="Cambria Math" w:hAnsi="Cambria Math"/>
                    <w:sz w:val="24"/>
                  </w:rPr>
                  <m:t>EIR(T)</m:t>
                </m:r>
              </m:oMath>
            </m:oMathPara>
          </w:p>
        </w:tc>
        <w:tc>
          <w:tcPr>
            <w:tcW w:w="2045" w:type="pct"/>
          </w:tcPr>
          <w:p w14:paraId="719A9A5F" w14:textId="77777777" w:rsidR="000B0E98" w:rsidRPr="003932BE" w:rsidRDefault="000B0E98" w:rsidP="0042556C">
            <w:pPr>
              <w:pStyle w:val="Compact"/>
              <w:spacing w:before="0" w:after="0" w:line="360" w:lineRule="auto"/>
              <w:ind w:firstLine="0"/>
              <w:rPr>
                <w:rFonts w:ascii="Times New Roman" w:hAnsi="Times New Roman"/>
                <w:sz w:val="24"/>
              </w:rPr>
            </w:pPr>
            <w:r w:rsidRPr="003932BE">
              <w:rPr>
                <w:rFonts w:ascii="Times New Roman" w:hAnsi="Times New Roman"/>
                <w:sz w:val="24"/>
              </w:rPr>
              <w:t>Extrinsic incubation rate (inverse of extrinsic incubation period)</w:t>
            </w:r>
          </w:p>
        </w:tc>
        <w:tc>
          <w:tcPr>
            <w:tcW w:w="1011" w:type="pct"/>
          </w:tcPr>
          <w:p w14:paraId="53211131" w14:textId="366165C4" w:rsidR="000B0E98" w:rsidRPr="00404A0C" w:rsidRDefault="000B0E98" w:rsidP="00976044">
            <w:pPr>
              <w:pStyle w:val="Compact"/>
              <w:spacing w:before="0" w:after="0" w:line="360" w:lineRule="auto"/>
              <w:ind w:firstLine="0"/>
              <w:rPr>
                <w:rFonts w:ascii="Times New Roman" w:hAnsi="Times New Roman"/>
                <w:sz w:val="24"/>
              </w:rPr>
            </w:pPr>
            <w:r w:rsidRPr="00404A0C">
              <w:rPr>
                <w:rFonts w:ascii="Times New Roman" w:hAnsi="Times New Roman"/>
                <w:sz w:val="24"/>
              </w:rPr>
              <w:t xml:space="preserve">Mordecai et al. </w:t>
            </w:r>
            <w:r w:rsidR="00CC01D1" w:rsidRPr="00404A0C">
              <w:rPr>
                <w:rFonts w:ascii="Times New Roman" w:hAnsi="Times New Roman"/>
                <w:sz w:val="24"/>
              </w:rPr>
              <w:t>[</w:t>
            </w:r>
            <w:r w:rsidR="00976044" w:rsidRPr="00404A0C">
              <w:rPr>
                <w:rFonts w:ascii="Times New Roman" w:hAnsi="Times New Roman"/>
                <w:sz w:val="24"/>
              </w:rPr>
              <w:t>30</w:t>
            </w:r>
            <w:r w:rsidR="00CC01D1" w:rsidRPr="00404A0C">
              <w:rPr>
                <w:rFonts w:ascii="Times New Roman" w:hAnsi="Times New Roman"/>
                <w:sz w:val="24"/>
              </w:rPr>
              <w:t>]</w:t>
            </w:r>
          </w:p>
        </w:tc>
        <w:tc>
          <w:tcPr>
            <w:tcW w:w="1056" w:type="pct"/>
          </w:tcPr>
          <w:p w14:paraId="369D672F" w14:textId="77777777" w:rsidR="000B0E98" w:rsidRPr="00404A0C" w:rsidRDefault="000B0E98" w:rsidP="0042556C">
            <w:pPr>
              <w:pStyle w:val="Compact"/>
              <w:spacing w:before="0" w:after="0" w:line="360" w:lineRule="auto"/>
              <w:ind w:firstLine="0"/>
              <w:rPr>
                <w:rFonts w:ascii="Times New Roman" w:hAnsi="Times New Roman"/>
                <w:sz w:val="24"/>
              </w:rPr>
            </w:pPr>
            <w:r w:rsidRPr="00404A0C">
              <w:rPr>
                <w:rFonts w:ascii="Times New Roman" w:hAnsi="Times New Roman"/>
                <w:sz w:val="24"/>
              </w:rPr>
              <w:t>0.196 (-)</w:t>
            </w:r>
          </w:p>
        </w:tc>
      </w:tr>
      <w:tr w:rsidR="00CC01D1" w:rsidRPr="003932BE" w14:paraId="08882EDF" w14:textId="77777777" w:rsidTr="00404A0C">
        <w:tc>
          <w:tcPr>
            <w:tcW w:w="888" w:type="pct"/>
          </w:tcPr>
          <w:p w14:paraId="51FA172D" w14:textId="77777777" w:rsidR="00CC01D1" w:rsidRPr="003932BE" w:rsidRDefault="00CC01D1" w:rsidP="00CC01D1">
            <w:pPr>
              <w:pStyle w:val="Compact"/>
              <w:spacing w:before="0" w:after="0" w:line="360" w:lineRule="auto"/>
              <w:ind w:firstLine="0"/>
              <w:rPr>
                <w:rFonts w:ascii="Times New Roman" w:hAnsi="Times New Roman"/>
                <w:sz w:val="24"/>
              </w:rPr>
            </w:pPr>
            <m:oMath>
              <m:r>
                <w:rPr>
                  <w:rFonts w:ascii="Cambria Math" w:hAnsi="Cambria Math"/>
                  <w:sz w:val="24"/>
                </w:rPr>
                <m:t>EFD(T)</m:t>
              </m:r>
            </m:oMath>
            <w:r w:rsidRPr="003932BE">
              <w:rPr>
                <w:rFonts w:ascii="Times New Roman" w:hAnsi="Times New Roman"/>
                <w:sz w:val="24"/>
              </w:rPr>
              <w:t>*</w:t>
            </w:r>
          </w:p>
        </w:tc>
        <w:tc>
          <w:tcPr>
            <w:tcW w:w="2045" w:type="pct"/>
          </w:tcPr>
          <w:p w14:paraId="0257EBEC" w14:textId="5189ED6A" w:rsidR="00CC01D1" w:rsidRPr="003932BE" w:rsidRDefault="00CC01D1" w:rsidP="00CC01D1">
            <w:pPr>
              <w:pStyle w:val="Compact"/>
              <w:spacing w:before="0" w:after="0" w:line="360" w:lineRule="auto"/>
              <w:ind w:firstLine="0"/>
              <w:rPr>
                <w:rFonts w:ascii="Times New Roman" w:hAnsi="Times New Roman"/>
                <w:sz w:val="24"/>
              </w:rPr>
            </w:pPr>
            <w:r w:rsidRPr="003932BE">
              <w:rPr>
                <w:rFonts w:ascii="Times New Roman" w:hAnsi="Times New Roman"/>
                <w:sz w:val="24"/>
              </w:rPr>
              <w:t>N</w:t>
            </w:r>
            <w:r>
              <w:rPr>
                <w:rFonts w:ascii="Times New Roman" w:hAnsi="Times New Roman"/>
                <w:sz w:val="24"/>
              </w:rPr>
              <w:t>o.</w:t>
            </w:r>
            <w:r w:rsidRPr="003932BE">
              <w:rPr>
                <w:rFonts w:ascii="Times New Roman" w:hAnsi="Times New Roman"/>
                <w:sz w:val="24"/>
              </w:rPr>
              <w:t xml:space="preserve"> of eggs produced per female mosquito per day</w:t>
            </w:r>
          </w:p>
        </w:tc>
        <w:tc>
          <w:tcPr>
            <w:tcW w:w="1011" w:type="pct"/>
          </w:tcPr>
          <w:p w14:paraId="020276A8" w14:textId="3365D3D9" w:rsidR="00CC01D1" w:rsidRPr="003932BE" w:rsidRDefault="00CC01D1" w:rsidP="00CC01D1">
            <w:pPr>
              <w:pStyle w:val="Compact"/>
              <w:spacing w:before="0" w:after="0" w:line="360" w:lineRule="auto"/>
              <w:ind w:firstLine="0"/>
              <w:rPr>
                <w:rFonts w:ascii="Times New Roman" w:hAnsi="Times New Roman"/>
                <w:sz w:val="24"/>
              </w:rPr>
            </w:pPr>
            <w:r w:rsidRPr="00C336C0">
              <w:rPr>
                <w:rFonts w:ascii="Times New Roman" w:hAnsi="Times New Roman"/>
                <w:sz w:val="24"/>
              </w:rPr>
              <w:t>Present study</w:t>
            </w:r>
          </w:p>
        </w:tc>
        <w:tc>
          <w:tcPr>
            <w:tcW w:w="1056" w:type="pct"/>
          </w:tcPr>
          <w:p w14:paraId="338ECE2C" w14:textId="647D0B97" w:rsidR="00CC01D1" w:rsidRPr="003932BE" w:rsidRDefault="00CC01D1" w:rsidP="00CC01D1">
            <w:pPr>
              <w:pStyle w:val="Compact"/>
              <w:spacing w:before="0" w:after="0" w:line="360" w:lineRule="auto"/>
              <w:ind w:firstLine="0"/>
              <w:rPr>
                <w:rFonts w:ascii="Times New Roman" w:hAnsi="Times New Roman"/>
                <w:sz w:val="24"/>
              </w:rPr>
            </w:pPr>
            <w:r w:rsidRPr="003932BE">
              <w:rPr>
                <w:rFonts w:ascii="Times New Roman" w:hAnsi="Times New Roman"/>
                <w:sz w:val="24"/>
              </w:rPr>
              <w:t>18.678 (15.260</w:t>
            </w:r>
            <w:r>
              <w:rPr>
                <w:rFonts w:ascii="Times New Roman" w:hAnsi="Times New Roman" w:cs="Times New Roman"/>
                <w:sz w:val="24"/>
              </w:rPr>
              <w:t>–</w:t>
            </w:r>
            <w:r w:rsidRPr="003932BE">
              <w:rPr>
                <w:rFonts w:ascii="Times New Roman" w:hAnsi="Times New Roman"/>
                <w:sz w:val="24"/>
              </w:rPr>
              <w:t>22.800)</w:t>
            </w:r>
          </w:p>
        </w:tc>
      </w:tr>
      <w:tr w:rsidR="00CC01D1" w:rsidRPr="003932BE" w14:paraId="0672A6B9" w14:textId="77777777" w:rsidTr="00404A0C">
        <w:tc>
          <w:tcPr>
            <w:tcW w:w="888" w:type="pct"/>
          </w:tcPr>
          <w:p w14:paraId="6B7AD862" w14:textId="77777777" w:rsidR="00CC01D1" w:rsidRPr="00A020F3" w:rsidRDefault="003C5D72" w:rsidP="00CC01D1">
            <w:pPr>
              <w:pStyle w:val="Compact"/>
              <w:spacing w:before="0" w:after="0" w:line="360" w:lineRule="auto"/>
              <w:ind w:firstLine="0"/>
              <w:rPr>
                <w:rFonts w:ascii="Times New Roman" w:hAnsi="Times New Roman"/>
                <w:sz w:val="24"/>
              </w:rPr>
            </w:pPr>
            <m:oMathPara>
              <m:oMathParaPr>
                <m:jc m:val="left"/>
              </m:oMathParaPr>
              <m:oMath>
                <m:sSub>
                  <m:sSubPr>
                    <m:ctrlPr>
                      <w:rPr>
                        <w:rFonts w:ascii="Cambria Math" w:hAnsi="Cambria Math"/>
                        <w:sz w:val="24"/>
                      </w:rPr>
                    </m:ctrlPr>
                  </m:sSubPr>
                  <m:e>
                    <m:r>
                      <w:rPr>
                        <w:rFonts w:ascii="Cambria Math" w:hAnsi="Cambria Math"/>
                        <w:sz w:val="24"/>
                      </w:rPr>
                      <m:t>p</m:t>
                    </m:r>
                  </m:e>
                  <m:sub>
                    <m:r>
                      <w:rPr>
                        <w:rFonts w:ascii="Cambria Math" w:hAnsi="Cambria Math"/>
                        <w:sz w:val="24"/>
                      </w:rPr>
                      <m:t>EA</m:t>
                    </m:r>
                  </m:sub>
                </m:sSub>
                <m:r>
                  <w:rPr>
                    <w:rFonts w:ascii="Cambria Math" w:hAnsi="Cambria Math"/>
                    <w:sz w:val="24"/>
                  </w:rPr>
                  <m:t>(T)</m:t>
                </m:r>
              </m:oMath>
            </m:oMathPara>
          </w:p>
        </w:tc>
        <w:tc>
          <w:tcPr>
            <w:tcW w:w="2045" w:type="pct"/>
          </w:tcPr>
          <w:p w14:paraId="62CC0A5B" w14:textId="77777777" w:rsidR="00CC01D1" w:rsidRPr="003932BE" w:rsidRDefault="00CC01D1" w:rsidP="00CC01D1">
            <w:pPr>
              <w:pStyle w:val="Compact"/>
              <w:spacing w:before="0" w:after="0" w:line="360" w:lineRule="auto"/>
              <w:ind w:firstLine="0"/>
              <w:rPr>
                <w:rFonts w:ascii="Times New Roman" w:hAnsi="Times New Roman"/>
                <w:sz w:val="24"/>
              </w:rPr>
            </w:pPr>
            <w:r w:rsidRPr="003932BE">
              <w:rPr>
                <w:rFonts w:ascii="Times New Roman" w:hAnsi="Times New Roman"/>
                <w:sz w:val="24"/>
              </w:rPr>
              <w:t>Egg-to-adult survival probability</w:t>
            </w:r>
          </w:p>
        </w:tc>
        <w:tc>
          <w:tcPr>
            <w:tcW w:w="1011" w:type="pct"/>
          </w:tcPr>
          <w:p w14:paraId="48B62E7C" w14:textId="2C327EF1" w:rsidR="00CC01D1" w:rsidRPr="003932BE" w:rsidRDefault="00CC01D1" w:rsidP="00CC01D1">
            <w:pPr>
              <w:pStyle w:val="Compact"/>
              <w:spacing w:before="0" w:after="0" w:line="360" w:lineRule="auto"/>
              <w:ind w:firstLine="0"/>
              <w:rPr>
                <w:rFonts w:ascii="Times New Roman" w:hAnsi="Times New Roman"/>
                <w:sz w:val="24"/>
              </w:rPr>
            </w:pPr>
            <w:r w:rsidRPr="00C336C0">
              <w:rPr>
                <w:rFonts w:ascii="Times New Roman" w:hAnsi="Times New Roman"/>
                <w:sz w:val="24"/>
              </w:rPr>
              <w:t>Present study</w:t>
            </w:r>
          </w:p>
        </w:tc>
        <w:tc>
          <w:tcPr>
            <w:tcW w:w="1056" w:type="pct"/>
          </w:tcPr>
          <w:p w14:paraId="10221454" w14:textId="283CAA49" w:rsidR="00CC01D1" w:rsidRPr="003932BE" w:rsidRDefault="00CC01D1" w:rsidP="00CC01D1">
            <w:pPr>
              <w:pStyle w:val="Compact"/>
              <w:spacing w:before="0" w:after="0" w:line="360" w:lineRule="auto"/>
              <w:ind w:firstLine="0"/>
              <w:rPr>
                <w:rFonts w:ascii="Times New Roman" w:hAnsi="Times New Roman"/>
                <w:sz w:val="24"/>
              </w:rPr>
            </w:pPr>
            <w:r w:rsidRPr="003932BE">
              <w:rPr>
                <w:rFonts w:ascii="Times New Roman" w:hAnsi="Times New Roman"/>
                <w:sz w:val="24"/>
              </w:rPr>
              <w:t>0.485 (0.090</w:t>
            </w:r>
            <w:r>
              <w:rPr>
                <w:rFonts w:ascii="Times New Roman" w:hAnsi="Times New Roman" w:cs="Times New Roman"/>
                <w:sz w:val="24"/>
              </w:rPr>
              <w:t>–</w:t>
            </w:r>
            <w:r w:rsidRPr="003932BE">
              <w:rPr>
                <w:rFonts w:ascii="Times New Roman" w:hAnsi="Times New Roman"/>
                <w:sz w:val="24"/>
              </w:rPr>
              <w:t xml:space="preserve">0.775) </w:t>
            </w:r>
          </w:p>
        </w:tc>
      </w:tr>
      <w:tr w:rsidR="00CC01D1" w:rsidRPr="003932BE" w14:paraId="386C9A2C" w14:textId="77777777" w:rsidTr="00404A0C">
        <w:tc>
          <w:tcPr>
            <w:tcW w:w="888" w:type="pct"/>
            <w:tcBorders>
              <w:bottom w:val="single" w:sz="4" w:space="0" w:color="auto"/>
            </w:tcBorders>
          </w:tcPr>
          <w:p w14:paraId="7772B044" w14:textId="77777777" w:rsidR="00CC01D1" w:rsidRPr="00A020F3" w:rsidRDefault="00CC01D1" w:rsidP="00CC01D1">
            <w:pPr>
              <w:pStyle w:val="Compact"/>
              <w:spacing w:before="0" w:after="0" w:line="360" w:lineRule="auto"/>
              <w:ind w:firstLine="0"/>
              <w:rPr>
                <w:rFonts w:ascii="Times New Roman" w:hAnsi="Times New Roman"/>
                <w:sz w:val="24"/>
              </w:rPr>
            </w:pPr>
            <m:oMathPara>
              <m:oMathParaPr>
                <m:jc m:val="left"/>
              </m:oMathParaPr>
              <m:oMath>
                <m:r>
                  <w:rPr>
                    <w:rFonts w:ascii="Cambria Math" w:hAnsi="Cambria Math"/>
                    <w:sz w:val="24"/>
                  </w:rPr>
                  <m:t>MDR(T)</m:t>
                </m:r>
              </m:oMath>
            </m:oMathPara>
          </w:p>
        </w:tc>
        <w:tc>
          <w:tcPr>
            <w:tcW w:w="2045" w:type="pct"/>
            <w:tcBorders>
              <w:bottom w:val="single" w:sz="4" w:space="0" w:color="auto"/>
            </w:tcBorders>
          </w:tcPr>
          <w:p w14:paraId="05E10F3A" w14:textId="77777777" w:rsidR="00CC01D1" w:rsidRPr="003932BE" w:rsidRDefault="00CC01D1" w:rsidP="00CC01D1">
            <w:pPr>
              <w:pStyle w:val="Compact"/>
              <w:spacing w:before="0" w:after="0" w:line="360" w:lineRule="auto"/>
              <w:ind w:firstLine="0"/>
              <w:rPr>
                <w:rFonts w:ascii="Times New Roman" w:hAnsi="Times New Roman"/>
                <w:sz w:val="24"/>
              </w:rPr>
            </w:pPr>
            <w:r w:rsidRPr="003932BE">
              <w:rPr>
                <w:rFonts w:ascii="Times New Roman" w:hAnsi="Times New Roman"/>
                <w:sz w:val="24"/>
              </w:rPr>
              <w:t>Larval development rate</w:t>
            </w:r>
          </w:p>
        </w:tc>
        <w:tc>
          <w:tcPr>
            <w:tcW w:w="1011" w:type="pct"/>
            <w:tcBorders>
              <w:bottom w:val="single" w:sz="4" w:space="0" w:color="auto"/>
            </w:tcBorders>
          </w:tcPr>
          <w:p w14:paraId="2611D48D" w14:textId="3A5D77FB" w:rsidR="00CC01D1" w:rsidRPr="003932BE" w:rsidRDefault="00CC01D1" w:rsidP="00CC01D1">
            <w:pPr>
              <w:pStyle w:val="Compact"/>
              <w:spacing w:before="0" w:after="0" w:line="360" w:lineRule="auto"/>
              <w:ind w:firstLine="0"/>
              <w:rPr>
                <w:rFonts w:ascii="Times New Roman" w:hAnsi="Times New Roman"/>
                <w:sz w:val="24"/>
              </w:rPr>
            </w:pPr>
            <w:r w:rsidRPr="00C336C0">
              <w:rPr>
                <w:rFonts w:ascii="Times New Roman" w:hAnsi="Times New Roman"/>
                <w:sz w:val="24"/>
              </w:rPr>
              <w:t>Present study</w:t>
            </w:r>
          </w:p>
        </w:tc>
        <w:tc>
          <w:tcPr>
            <w:tcW w:w="1056" w:type="pct"/>
            <w:tcBorders>
              <w:bottom w:val="single" w:sz="4" w:space="0" w:color="auto"/>
            </w:tcBorders>
          </w:tcPr>
          <w:p w14:paraId="1513ECB5" w14:textId="2ED09A46" w:rsidR="00CC01D1" w:rsidRPr="003932BE" w:rsidRDefault="00CC01D1" w:rsidP="00CC01D1">
            <w:pPr>
              <w:pStyle w:val="Compact"/>
              <w:spacing w:before="0" w:after="0" w:line="360" w:lineRule="auto"/>
              <w:ind w:firstLine="0"/>
              <w:rPr>
                <w:rFonts w:ascii="Times New Roman" w:hAnsi="Times New Roman"/>
                <w:sz w:val="24"/>
              </w:rPr>
            </w:pPr>
            <w:r w:rsidRPr="003932BE">
              <w:rPr>
                <w:rFonts w:ascii="Times New Roman" w:hAnsi="Times New Roman"/>
                <w:sz w:val="24"/>
              </w:rPr>
              <w:t>0.056 (0.027</w:t>
            </w:r>
            <w:r>
              <w:rPr>
                <w:rFonts w:ascii="Times New Roman" w:hAnsi="Times New Roman" w:cs="Times New Roman"/>
                <w:sz w:val="24"/>
              </w:rPr>
              <w:t>–</w:t>
            </w:r>
            <w:r w:rsidRPr="003932BE">
              <w:rPr>
                <w:rFonts w:ascii="Times New Roman" w:hAnsi="Times New Roman"/>
                <w:sz w:val="24"/>
              </w:rPr>
              <w:t>0.087)</w:t>
            </w:r>
          </w:p>
        </w:tc>
      </w:tr>
    </w:tbl>
    <w:p w14:paraId="39634939" w14:textId="77777777" w:rsidR="00CC01D1" w:rsidRDefault="00CC01D1" w:rsidP="00CC01D1">
      <w:pPr>
        <w:pStyle w:val="BodyText"/>
        <w:spacing w:before="0" w:after="0" w:line="360" w:lineRule="auto"/>
        <w:ind w:firstLine="0"/>
        <w:rPr>
          <w:rFonts w:ascii="Times New Roman" w:hAnsi="Times New Roman"/>
          <w:sz w:val="24"/>
        </w:rPr>
      </w:pPr>
      <w:proofErr w:type="spellStart"/>
      <w:r w:rsidRPr="00404A0C">
        <w:rPr>
          <w:rFonts w:ascii="Times New Roman" w:hAnsi="Times New Roman"/>
          <w:sz w:val="24"/>
          <w:vertAlign w:val="superscript"/>
        </w:rPr>
        <w:t>a</w:t>
      </w:r>
      <w:r w:rsidRPr="002D75FF">
        <w:rPr>
          <w:rFonts w:ascii="Times New Roman" w:hAnsi="Times New Roman"/>
          <w:sz w:val="24"/>
        </w:rPr>
        <w:t>Mean</w:t>
      </w:r>
      <w:proofErr w:type="spellEnd"/>
      <w:r w:rsidRPr="002D75FF">
        <w:rPr>
          <w:rFonts w:ascii="Times New Roman" w:hAnsi="Times New Roman"/>
          <w:sz w:val="24"/>
        </w:rPr>
        <w:t xml:space="preserve"> and range are shown for each parameter, except for those calculated at a constant adult environmental temperature which did not change</w:t>
      </w:r>
    </w:p>
    <w:p w14:paraId="30FCF53C" w14:textId="77777777" w:rsidR="00CC01D1" w:rsidRPr="002D75FF" w:rsidRDefault="00CC01D1" w:rsidP="00CC01D1">
      <w:pPr>
        <w:pStyle w:val="BodyText"/>
        <w:spacing w:before="0" w:after="0" w:line="360" w:lineRule="auto"/>
        <w:ind w:firstLine="0"/>
        <w:rPr>
          <w:rFonts w:ascii="Times New Roman" w:hAnsi="Times New Roman"/>
          <w:sz w:val="24"/>
        </w:rPr>
      </w:pPr>
    </w:p>
    <w:p w14:paraId="7358DD5B" w14:textId="77777777" w:rsidR="00CC01D1" w:rsidRDefault="00CC01D1">
      <w:pPr>
        <w:spacing w:after="160" w:line="259" w:lineRule="auto"/>
        <w:ind w:firstLine="0"/>
        <w:rPr>
          <w:rFonts w:ascii="Times New Roman" w:hAnsi="Times New Roman"/>
          <w:i/>
          <w:sz w:val="24"/>
        </w:rPr>
      </w:pPr>
      <w:r>
        <w:rPr>
          <w:rFonts w:ascii="Times New Roman" w:hAnsi="Times New Roman"/>
          <w:i/>
          <w:sz w:val="24"/>
        </w:rPr>
        <w:br w:type="page"/>
      </w:r>
    </w:p>
    <w:p w14:paraId="024C6B6F" w14:textId="24F726EC" w:rsidR="00467690" w:rsidRPr="003932BE" w:rsidRDefault="00467690" w:rsidP="00467690">
      <w:pPr>
        <w:widowControl w:val="0"/>
        <w:autoSpaceDE w:val="0"/>
        <w:autoSpaceDN w:val="0"/>
        <w:adjustRightInd w:val="0"/>
        <w:spacing w:after="0" w:line="360" w:lineRule="auto"/>
        <w:ind w:firstLine="0"/>
        <w:rPr>
          <w:rFonts w:ascii="Times New Roman" w:hAnsi="Times New Roman" w:cs="Times"/>
          <w:color w:val="000000"/>
          <w:sz w:val="24"/>
        </w:rPr>
      </w:pPr>
      <w:r w:rsidRPr="003932BE">
        <w:rPr>
          <w:rFonts w:ascii="Times New Roman" w:hAnsi="Times New Roman"/>
          <w:b/>
          <w:sz w:val="24"/>
        </w:rPr>
        <w:lastRenderedPageBreak/>
        <w:t xml:space="preserve">Table 2 </w:t>
      </w:r>
      <w:r w:rsidRPr="00404A0C">
        <w:rPr>
          <w:rFonts w:ascii="Times New Roman" w:hAnsi="Times New Roman" w:cs="Times"/>
          <w:color w:val="000000"/>
          <w:sz w:val="24"/>
        </w:rPr>
        <w:t xml:space="preserve">Mean microclimate values </w:t>
      </w:r>
      <w:r w:rsidR="00C16614">
        <w:rPr>
          <w:rFonts w:ascii="Times New Roman" w:hAnsi="Times New Roman" w:cs="Times"/>
          <w:color w:val="000000"/>
          <w:sz w:val="24"/>
        </w:rPr>
        <w:t>(</w:t>
      </w:r>
      <w:r w:rsidR="00C16614" w:rsidRPr="003932BE">
        <w:rPr>
          <w:rFonts w:ascii="Times New Roman" w:hAnsi="Times New Roman" w:cs="Times"/>
          <w:color w:val="000000"/>
          <w:sz w:val="24"/>
        </w:rPr>
        <w:t>95%</w:t>
      </w:r>
      <w:r w:rsidR="00C16614">
        <w:rPr>
          <w:rFonts w:ascii="Times New Roman" w:hAnsi="Times New Roman" w:cs="Times"/>
          <w:color w:val="000000"/>
          <w:sz w:val="24"/>
        </w:rPr>
        <w:t xml:space="preserve"> confidence intervals) </w:t>
      </w:r>
      <w:r w:rsidRPr="00404A0C">
        <w:rPr>
          <w:rFonts w:ascii="Times New Roman" w:hAnsi="Times New Roman" w:cs="Times"/>
          <w:color w:val="000000"/>
          <w:sz w:val="24"/>
        </w:rPr>
        <w:t>across season and land class.</w:t>
      </w:r>
      <w:r w:rsidRPr="003932BE">
        <w:rPr>
          <w:rFonts w:ascii="Times New Roman" w:hAnsi="Times New Roman" w:cs="Times"/>
          <w:color w:val="000000"/>
          <w:sz w:val="24"/>
        </w:rPr>
        <w:t xml:space="preserve"> Letters represent </w:t>
      </w:r>
      <w:r w:rsidR="00404A0C">
        <w:rPr>
          <w:rFonts w:ascii="Times New Roman" w:hAnsi="Times New Roman" w:cs="Times"/>
          <w:color w:val="000000"/>
          <w:sz w:val="24"/>
        </w:rPr>
        <w:t xml:space="preserve">significant </w:t>
      </w:r>
      <w:r w:rsidRPr="003932BE">
        <w:rPr>
          <w:rFonts w:ascii="Times New Roman" w:hAnsi="Times New Roman" w:cs="Times"/>
          <w:color w:val="000000"/>
          <w:sz w:val="24"/>
        </w:rPr>
        <w:t>differences as measured by pairwise comparison using Tukey</w:t>
      </w:r>
      <w:r w:rsidR="00EF3895">
        <w:rPr>
          <w:rFonts w:ascii="Times New Roman" w:hAnsi="Times New Roman" w:cs="Times"/>
          <w:color w:val="000000"/>
          <w:sz w:val="24"/>
        </w:rPr>
        <w:t>'s</w:t>
      </w:r>
      <w:r w:rsidRPr="003932BE">
        <w:rPr>
          <w:rFonts w:ascii="Times New Roman" w:hAnsi="Times New Roman" w:cs="Times"/>
          <w:color w:val="000000"/>
          <w:sz w:val="24"/>
        </w:rPr>
        <w:t xml:space="preserve"> multiple comparison of means, adjusting for significance with the Holm-Bonferroni method</w:t>
      </w:r>
    </w:p>
    <w:tbl>
      <w:tblPr>
        <w:tblStyle w:val="TableGrid"/>
        <w:tblW w:w="13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5"/>
        <w:gridCol w:w="1880"/>
        <w:gridCol w:w="1928"/>
        <w:gridCol w:w="1952"/>
        <w:gridCol w:w="1904"/>
        <w:gridCol w:w="1928"/>
        <w:gridCol w:w="1928"/>
      </w:tblGrid>
      <w:tr w:rsidR="00C16614" w:rsidRPr="00C16614" w14:paraId="6C488922" w14:textId="77777777" w:rsidTr="00C16614">
        <w:trPr>
          <w:trHeight w:val="320"/>
        </w:trPr>
        <w:tc>
          <w:tcPr>
            <w:tcW w:w="1975" w:type="dxa"/>
            <w:vMerge w:val="restart"/>
            <w:tcBorders>
              <w:top w:val="single" w:sz="4" w:space="0" w:color="auto"/>
            </w:tcBorders>
            <w:noWrap/>
            <w:hideMark/>
          </w:tcPr>
          <w:p w14:paraId="48C22AE9" w14:textId="77777777" w:rsidR="00C16614" w:rsidRPr="00C16614" w:rsidRDefault="00C16614" w:rsidP="0042556C">
            <w:pPr>
              <w:spacing w:after="0" w:line="240" w:lineRule="auto"/>
              <w:ind w:firstLine="0"/>
              <w:rPr>
                <w:rFonts w:ascii="Times New Roman" w:hAnsi="Times New Roman" w:cs="Times New Roman"/>
                <w:b/>
                <w:sz w:val="20"/>
                <w:szCs w:val="20"/>
              </w:rPr>
            </w:pPr>
            <w:r w:rsidRPr="00C16614">
              <w:rPr>
                <w:rFonts w:ascii="Times New Roman" w:hAnsi="Times New Roman" w:cs="Times New Roman"/>
                <w:b/>
                <w:sz w:val="20"/>
                <w:szCs w:val="20"/>
              </w:rPr>
              <w:t>Microclimate variables</w:t>
            </w:r>
          </w:p>
        </w:tc>
        <w:tc>
          <w:tcPr>
            <w:tcW w:w="5760" w:type="dxa"/>
            <w:gridSpan w:val="3"/>
            <w:tcBorders>
              <w:top w:val="single" w:sz="4" w:space="0" w:color="auto"/>
            </w:tcBorders>
            <w:noWrap/>
            <w:hideMark/>
          </w:tcPr>
          <w:p w14:paraId="5BF4FF37" w14:textId="77777777" w:rsidR="00C16614" w:rsidRPr="00C16614" w:rsidRDefault="00C16614" w:rsidP="0042556C">
            <w:pPr>
              <w:spacing w:after="0" w:line="240" w:lineRule="auto"/>
              <w:ind w:firstLine="0"/>
              <w:rPr>
                <w:rFonts w:ascii="Times New Roman" w:eastAsia="Times New Roman" w:hAnsi="Times New Roman" w:cs="Times New Roman"/>
                <w:b/>
                <w:sz w:val="20"/>
                <w:szCs w:val="20"/>
              </w:rPr>
            </w:pPr>
            <w:r w:rsidRPr="00C16614">
              <w:rPr>
                <w:rFonts w:ascii="Times New Roman" w:eastAsia="Times New Roman" w:hAnsi="Times New Roman" w:cs="Times New Roman"/>
                <w:b/>
                <w:color w:val="000000"/>
                <w:sz w:val="20"/>
                <w:szCs w:val="20"/>
              </w:rPr>
              <w:t>Summer</w:t>
            </w:r>
          </w:p>
        </w:tc>
        <w:tc>
          <w:tcPr>
            <w:tcW w:w="5760" w:type="dxa"/>
            <w:gridSpan w:val="3"/>
            <w:tcBorders>
              <w:top w:val="single" w:sz="4" w:space="0" w:color="auto"/>
            </w:tcBorders>
            <w:noWrap/>
            <w:hideMark/>
          </w:tcPr>
          <w:p w14:paraId="60EFD844" w14:textId="1E986126" w:rsidR="00C16614" w:rsidRPr="00C16614" w:rsidRDefault="00C16614" w:rsidP="0042556C">
            <w:pPr>
              <w:spacing w:after="0" w:line="240" w:lineRule="auto"/>
              <w:ind w:firstLine="0"/>
              <w:rPr>
                <w:rFonts w:ascii="Times New Roman" w:eastAsia="Times New Roman" w:hAnsi="Times New Roman" w:cs="Times New Roman"/>
                <w:b/>
                <w:sz w:val="20"/>
                <w:szCs w:val="20"/>
              </w:rPr>
            </w:pPr>
            <w:r w:rsidRPr="00C16614">
              <w:rPr>
                <w:rFonts w:ascii="Times New Roman" w:eastAsia="Times New Roman" w:hAnsi="Times New Roman" w:cs="Times New Roman"/>
                <w:b/>
                <w:color w:val="000000"/>
                <w:sz w:val="20"/>
                <w:szCs w:val="20"/>
              </w:rPr>
              <w:t>Autumn</w:t>
            </w:r>
          </w:p>
        </w:tc>
      </w:tr>
      <w:tr w:rsidR="00C16614" w:rsidRPr="00C16614" w14:paraId="4335A45C" w14:textId="77777777" w:rsidTr="00C16614">
        <w:trPr>
          <w:trHeight w:val="320"/>
        </w:trPr>
        <w:tc>
          <w:tcPr>
            <w:tcW w:w="1975" w:type="dxa"/>
            <w:vMerge/>
            <w:tcBorders>
              <w:bottom w:val="single" w:sz="4" w:space="0" w:color="auto"/>
            </w:tcBorders>
            <w:noWrap/>
            <w:hideMark/>
          </w:tcPr>
          <w:p w14:paraId="35C1D4CA" w14:textId="77777777" w:rsidR="00C16614" w:rsidRPr="00C16614" w:rsidRDefault="00C16614" w:rsidP="0042556C">
            <w:pPr>
              <w:spacing w:after="0" w:line="240" w:lineRule="auto"/>
              <w:ind w:firstLine="0"/>
              <w:rPr>
                <w:rFonts w:ascii="Times New Roman" w:eastAsia="Times New Roman" w:hAnsi="Times New Roman" w:cs="Times New Roman"/>
                <w:sz w:val="20"/>
                <w:szCs w:val="20"/>
              </w:rPr>
            </w:pPr>
          </w:p>
        </w:tc>
        <w:tc>
          <w:tcPr>
            <w:tcW w:w="1880" w:type="dxa"/>
            <w:tcBorders>
              <w:bottom w:val="single" w:sz="4" w:space="0" w:color="auto"/>
            </w:tcBorders>
            <w:noWrap/>
            <w:hideMark/>
          </w:tcPr>
          <w:p w14:paraId="680D1189" w14:textId="77777777" w:rsidR="00C16614" w:rsidRPr="00C16614" w:rsidRDefault="00C16614" w:rsidP="0042556C">
            <w:pPr>
              <w:spacing w:after="0" w:line="240" w:lineRule="auto"/>
              <w:ind w:firstLine="0"/>
              <w:rPr>
                <w:rFonts w:ascii="Times New Roman" w:eastAsia="Times New Roman" w:hAnsi="Times New Roman" w:cs="Times New Roman"/>
                <w:b/>
                <w:color w:val="000000"/>
                <w:sz w:val="20"/>
                <w:szCs w:val="20"/>
              </w:rPr>
            </w:pPr>
            <w:r w:rsidRPr="00C16614">
              <w:rPr>
                <w:rFonts w:ascii="Times New Roman" w:eastAsia="Times New Roman" w:hAnsi="Times New Roman" w:cs="Times New Roman"/>
                <w:b/>
                <w:color w:val="000000"/>
                <w:sz w:val="20"/>
                <w:szCs w:val="20"/>
              </w:rPr>
              <w:t>Rural</w:t>
            </w:r>
          </w:p>
        </w:tc>
        <w:tc>
          <w:tcPr>
            <w:tcW w:w="1928" w:type="dxa"/>
            <w:tcBorders>
              <w:bottom w:val="single" w:sz="4" w:space="0" w:color="auto"/>
            </w:tcBorders>
            <w:noWrap/>
            <w:hideMark/>
          </w:tcPr>
          <w:p w14:paraId="5866B1E6" w14:textId="77777777" w:rsidR="00C16614" w:rsidRPr="00C16614" w:rsidRDefault="00C16614" w:rsidP="0042556C">
            <w:pPr>
              <w:spacing w:after="0" w:line="240" w:lineRule="auto"/>
              <w:ind w:firstLine="0"/>
              <w:rPr>
                <w:rFonts w:ascii="Times New Roman" w:eastAsia="Times New Roman" w:hAnsi="Times New Roman" w:cs="Times New Roman"/>
                <w:b/>
                <w:color w:val="000000"/>
                <w:sz w:val="20"/>
                <w:szCs w:val="20"/>
              </w:rPr>
            </w:pPr>
            <w:r w:rsidRPr="00C16614">
              <w:rPr>
                <w:rFonts w:ascii="Times New Roman" w:eastAsia="Times New Roman" w:hAnsi="Times New Roman" w:cs="Times New Roman"/>
                <w:b/>
                <w:color w:val="000000"/>
                <w:sz w:val="20"/>
                <w:szCs w:val="20"/>
              </w:rPr>
              <w:t>Suburban</w:t>
            </w:r>
          </w:p>
        </w:tc>
        <w:tc>
          <w:tcPr>
            <w:tcW w:w="1952" w:type="dxa"/>
            <w:tcBorders>
              <w:bottom w:val="single" w:sz="4" w:space="0" w:color="auto"/>
            </w:tcBorders>
            <w:noWrap/>
            <w:hideMark/>
          </w:tcPr>
          <w:p w14:paraId="76C3AB6E" w14:textId="77777777" w:rsidR="00C16614" w:rsidRPr="00C16614" w:rsidRDefault="00C16614" w:rsidP="0042556C">
            <w:pPr>
              <w:spacing w:after="0" w:line="240" w:lineRule="auto"/>
              <w:ind w:firstLine="0"/>
              <w:rPr>
                <w:rFonts w:ascii="Times New Roman" w:eastAsia="Times New Roman" w:hAnsi="Times New Roman" w:cs="Times New Roman"/>
                <w:b/>
                <w:color w:val="000000"/>
                <w:sz w:val="20"/>
                <w:szCs w:val="20"/>
              </w:rPr>
            </w:pPr>
            <w:r w:rsidRPr="00C16614">
              <w:rPr>
                <w:rFonts w:ascii="Times New Roman" w:eastAsia="Times New Roman" w:hAnsi="Times New Roman" w:cs="Times New Roman"/>
                <w:b/>
                <w:color w:val="000000"/>
                <w:sz w:val="20"/>
                <w:szCs w:val="20"/>
              </w:rPr>
              <w:t>Urban</w:t>
            </w:r>
          </w:p>
        </w:tc>
        <w:tc>
          <w:tcPr>
            <w:tcW w:w="1904" w:type="dxa"/>
            <w:tcBorders>
              <w:bottom w:val="single" w:sz="4" w:space="0" w:color="auto"/>
            </w:tcBorders>
            <w:noWrap/>
            <w:hideMark/>
          </w:tcPr>
          <w:p w14:paraId="4B9483DC" w14:textId="77777777" w:rsidR="00C16614" w:rsidRPr="00C16614" w:rsidRDefault="00C16614" w:rsidP="0042556C">
            <w:pPr>
              <w:spacing w:after="0" w:line="240" w:lineRule="auto"/>
              <w:ind w:firstLine="0"/>
              <w:rPr>
                <w:rFonts w:ascii="Times New Roman" w:eastAsia="Times New Roman" w:hAnsi="Times New Roman" w:cs="Times New Roman"/>
                <w:b/>
                <w:color w:val="000000"/>
                <w:sz w:val="20"/>
                <w:szCs w:val="20"/>
              </w:rPr>
            </w:pPr>
            <w:r w:rsidRPr="00C16614">
              <w:rPr>
                <w:rFonts w:ascii="Times New Roman" w:eastAsia="Times New Roman" w:hAnsi="Times New Roman" w:cs="Times New Roman"/>
                <w:b/>
                <w:color w:val="000000"/>
                <w:sz w:val="20"/>
                <w:szCs w:val="20"/>
              </w:rPr>
              <w:t>Rural</w:t>
            </w:r>
          </w:p>
        </w:tc>
        <w:tc>
          <w:tcPr>
            <w:tcW w:w="1928" w:type="dxa"/>
            <w:tcBorders>
              <w:bottom w:val="single" w:sz="4" w:space="0" w:color="auto"/>
            </w:tcBorders>
            <w:noWrap/>
            <w:hideMark/>
          </w:tcPr>
          <w:p w14:paraId="1B937427" w14:textId="77777777" w:rsidR="00C16614" w:rsidRPr="00C16614" w:rsidRDefault="00C16614" w:rsidP="0042556C">
            <w:pPr>
              <w:spacing w:after="0" w:line="240" w:lineRule="auto"/>
              <w:ind w:firstLine="0"/>
              <w:rPr>
                <w:rFonts w:ascii="Times New Roman" w:eastAsia="Times New Roman" w:hAnsi="Times New Roman" w:cs="Times New Roman"/>
                <w:b/>
                <w:color w:val="000000"/>
                <w:sz w:val="20"/>
                <w:szCs w:val="20"/>
              </w:rPr>
            </w:pPr>
            <w:r w:rsidRPr="00C16614">
              <w:rPr>
                <w:rFonts w:ascii="Times New Roman" w:eastAsia="Times New Roman" w:hAnsi="Times New Roman" w:cs="Times New Roman"/>
                <w:b/>
                <w:color w:val="000000"/>
                <w:sz w:val="20"/>
                <w:szCs w:val="20"/>
              </w:rPr>
              <w:t>Suburban</w:t>
            </w:r>
          </w:p>
        </w:tc>
        <w:tc>
          <w:tcPr>
            <w:tcW w:w="1928" w:type="dxa"/>
            <w:tcBorders>
              <w:bottom w:val="single" w:sz="4" w:space="0" w:color="auto"/>
            </w:tcBorders>
            <w:noWrap/>
            <w:hideMark/>
          </w:tcPr>
          <w:p w14:paraId="02DBBEDC" w14:textId="77777777" w:rsidR="00C16614" w:rsidRPr="00C16614" w:rsidRDefault="00C16614" w:rsidP="0042556C">
            <w:pPr>
              <w:spacing w:after="0" w:line="240" w:lineRule="auto"/>
              <w:ind w:firstLine="0"/>
              <w:rPr>
                <w:rFonts w:ascii="Times New Roman" w:eastAsia="Times New Roman" w:hAnsi="Times New Roman" w:cs="Times New Roman"/>
                <w:b/>
                <w:color w:val="000000"/>
                <w:sz w:val="20"/>
                <w:szCs w:val="20"/>
              </w:rPr>
            </w:pPr>
            <w:r w:rsidRPr="00C16614">
              <w:rPr>
                <w:rFonts w:ascii="Times New Roman" w:eastAsia="Times New Roman" w:hAnsi="Times New Roman" w:cs="Times New Roman"/>
                <w:b/>
                <w:color w:val="000000"/>
                <w:sz w:val="20"/>
                <w:szCs w:val="20"/>
              </w:rPr>
              <w:t>Urban</w:t>
            </w:r>
          </w:p>
        </w:tc>
      </w:tr>
      <w:tr w:rsidR="00467690" w:rsidRPr="00C16614" w14:paraId="66F4E56F" w14:textId="77777777" w:rsidTr="00C16614">
        <w:trPr>
          <w:trHeight w:val="320"/>
        </w:trPr>
        <w:tc>
          <w:tcPr>
            <w:tcW w:w="1975" w:type="dxa"/>
            <w:tcBorders>
              <w:top w:val="single" w:sz="4" w:space="0" w:color="auto"/>
            </w:tcBorders>
            <w:noWrap/>
            <w:hideMark/>
          </w:tcPr>
          <w:p w14:paraId="7BEF3E3A" w14:textId="109AEF1B" w:rsidR="0046769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Min</w:t>
            </w:r>
            <w:r w:rsidR="00EF3895" w:rsidRPr="00404A0C">
              <w:rPr>
                <w:rFonts w:ascii="Times New Roman" w:eastAsia="Times New Roman" w:hAnsi="Times New Roman" w:cs="Times New Roman"/>
                <w:color w:val="000000"/>
                <w:sz w:val="20"/>
                <w:szCs w:val="20"/>
              </w:rPr>
              <w:t>imum</w:t>
            </w:r>
            <w:r w:rsidRPr="00404A0C">
              <w:rPr>
                <w:rFonts w:ascii="Times New Roman" w:eastAsia="Times New Roman" w:hAnsi="Times New Roman" w:cs="Times New Roman"/>
                <w:color w:val="000000"/>
                <w:sz w:val="20"/>
                <w:szCs w:val="20"/>
              </w:rPr>
              <w:t xml:space="preserve"> </w:t>
            </w:r>
            <w:r w:rsidR="00EF3895" w:rsidRPr="00404A0C">
              <w:rPr>
                <w:rFonts w:ascii="Times New Roman" w:eastAsia="Times New Roman" w:hAnsi="Times New Roman" w:cs="Times New Roman"/>
                <w:color w:val="000000"/>
                <w:sz w:val="20"/>
                <w:szCs w:val="20"/>
              </w:rPr>
              <w:t>t</w:t>
            </w:r>
            <w:r w:rsidRPr="00404A0C">
              <w:rPr>
                <w:rFonts w:ascii="Times New Roman" w:eastAsia="Times New Roman" w:hAnsi="Times New Roman" w:cs="Times New Roman"/>
                <w:color w:val="000000"/>
                <w:sz w:val="20"/>
                <w:szCs w:val="20"/>
              </w:rPr>
              <w:t>emperature</w:t>
            </w:r>
            <w:r w:rsidR="00EF3895" w:rsidRPr="00404A0C">
              <w:rPr>
                <w:rFonts w:ascii="Times New Roman" w:eastAsia="Times New Roman" w:hAnsi="Times New Roman" w:cs="Times New Roman"/>
                <w:color w:val="000000"/>
                <w:sz w:val="20"/>
                <w:szCs w:val="20"/>
              </w:rPr>
              <w:t xml:space="preserve"> (°C)</w:t>
            </w:r>
          </w:p>
        </w:tc>
        <w:tc>
          <w:tcPr>
            <w:tcW w:w="1880" w:type="dxa"/>
            <w:tcBorders>
              <w:top w:val="single" w:sz="4" w:space="0" w:color="auto"/>
            </w:tcBorders>
            <w:noWrap/>
            <w:hideMark/>
          </w:tcPr>
          <w:p w14:paraId="243341FD" w14:textId="6F5A36B6" w:rsidR="00C16614"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21.73</w:t>
            </w:r>
            <w:r w:rsidR="00467690" w:rsidRPr="00404A0C">
              <w:rPr>
                <w:rFonts w:ascii="Times New Roman" w:eastAsia="Times New Roman" w:hAnsi="Times New Roman" w:cs="Times New Roman"/>
                <w:color w:val="000000"/>
                <w:sz w:val="20"/>
                <w:szCs w:val="20"/>
              </w:rPr>
              <w:t xml:space="preserve"> </w:t>
            </w:r>
          </w:p>
          <w:p w14:paraId="5D7757C2" w14:textId="2C3BB96A" w:rsidR="00467690" w:rsidRPr="00404A0C" w:rsidRDefault="00467690" w:rsidP="0046465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(20.9</w:t>
            </w:r>
            <w:r w:rsidR="0046465C" w:rsidRPr="00404A0C">
              <w:rPr>
                <w:rFonts w:ascii="Times New Roman" w:eastAsia="Times New Roman" w:hAnsi="Times New Roman" w:cs="Times New Roman"/>
                <w:color w:val="000000"/>
                <w:sz w:val="20"/>
                <w:szCs w:val="20"/>
              </w:rPr>
              <w:t>3</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22.</w:t>
            </w:r>
            <w:proofErr w:type="gramStart"/>
            <w:r w:rsidRPr="00404A0C">
              <w:rPr>
                <w:rFonts w:ascii="Times New Roman" w:eastAsia="Times New Roman" w:hAnsi="Times New Roman" w:cs="Times New Roman"/>
                <w:color w:val="000000"/>
                <w:sz w:val="20"/>
                <w:szCs w:val="20"/>
              </w:rPr>
              <w:t>5</w:t>
            </w:r>
            <w:r w:rsidR="0046465C" w:rsidRPr="00404A0C">
              <w:rPr>
                <w:rFonts w:ascii="Times New Roman" w:eastAsia="Times New Roman" w:hAnsi="Times New Roman" w:cs="Times New Roman"/>
                <w:color w:val="000000"/>
                <w:sz w:val="20"/>
                <w:szCs w:val="20"/>
              </w:rPr>
              <w:t>3</w:t>
            </w:r>
            <w:r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vertAlign w:val="superscript"/>
              </w:rPr>
              <w:t>a</w:t>
            </w:r>
            <w:proofErr w:type="gramEnd"/>
          </w:p>
        </w:tc>
        <w:tc>
          <w:tcPr>
            <w:tcW w:w="1928" w:type="dxa"/>
            <w:tcBorders>
              <w:top w:val="single" w:sz="4" w:space="0" w:color="auto"/>
            </w:tcBorders>
            <w:noWrap/>
            <w:hideMark/>
          </w:tcPr>
          <w:p w14:paraId="466E86F1" w14:textId="5986D033" w:rsidR="00C16614"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w:t>
            </w:r>
            <w:r w:rsidR="0046465C" w:rsidRPr="00404A0C">
              <w:rPr>
                <w:rFonts w:ascii="Times New Roman" w:eastAsia="Times New Roman" w:hAnsi="Times New Roman" w:cs="Times New Roman"/>
                <w:color w:val="000000"/>
                <w:sz w:val="20"/>
                <w:szCs w:val="20"/>
              </w:rPr>
              <w:t>2.00</w:t>
            </w:r>
            <w:r w:rsidRPr="00404A0C">
              <w:rPr>
                <w:rFonts w:ascii="Times New Roman" w:eastAsia="Times New Roman" w:hAnsi="Times New Roman" w:cs="Times New Roman"/>
                <w:color w:val="000000"/>
                <w:sz w:val="20"/>
                <w:szCs w:val="20"/>
              </w:rPr>
              <w:t xml:space="preserve"> </w:t>
            </w:r>
          </w:p>
          <w:p w14:paraId="193BA0BF" w14:textId="22D3A1B9" w:rsidR="00467690" w:rsidRPr="00404A0C" w:rsidRDefault="00467690" w:rsidP="0046465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(21.</w:t>
            </w:r>
            <w:r w:rsidR="0046465C" w:rsidRPr="00404A0C">
              <w:rPr>
                <w:rFonts w:ascii="Times New Roman" w:eastAsia="Times New Roman" w:hAnsi="Times New Roman" w:cs="Times New Roman"/>
                <w:color w:val="000000"/>
                <w:sz w:val="20"/>
                <w:szCs w:val="20"/>
              </w:rPr>
              <w:t>20</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22.</w:t>
            </w:r>
            <w:proofErr w:type="gramStart"/>
            <w:r w:rsidR="0046465C" w:rsidRPr="00404A0C">
              <w:rPr>
                <w:rFonts w:ascii="Times New Roman" w:eastAsia="Times New Roman" w:hAnsi="Times New Roman" w:cs="Times New Roman"/>
                <w:color w:val="000000"/>
                <w:sz w:val="20"/>
                <w:szCs w:val="20"/>
              </w:rPr>
              <w:t>80</w:t>
            </w:r>
            <w:r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vertAlign w:val="superscript"/>
              </w:rPr>
              <w:t>a</w:t>
            </w:r>
            <w:proofErr w:type="gramEnd"/>
          </w:p>
        </w:tc>
        <w:tc>
          <w:tcPr>
            <w:tcW w:w="1952" w:type="dxa"/>
            <w:tcBorders>
              <w:top w:val="single" w:sz="4" w:space="0" w:color="auto"/>
            </w:tcBorders>
            <w:noWrap/>
            <w:hideMark/>
          </w:tcPr>
          <w:p w14:paraId="1F928705" w14:textId="41035F20" w:rsidR="00C16614"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22.6</w:t>
            </w:r>
            <w:r w:rsidR="0046465C" w:rsidRPr="00404A0C">
              <w:rPr>
                <w:rFonts w:ascii="Times New Roman" w:eastAsia="Times New Roman" w:hAnsi="Times New Roman" w:cs="Times New Roman"/>
                <w:color w:val="000000"/>
                <w:sz w:val="20"/>
                <w:szCs w:val="20"/>
              </w:rPr>
              <w:t>7</w:t>
            </w:r>
            <w:r w:rsidRPr="00404A0C">
              <w:rPr>
                <w:rFonts w:ascii="Times New Roman" w:eastAsia="Times New Roman" w:hAnsi="Times New Roman" w:cs="Times New Roman"/>
                <w:color w:val="000000"/>
                <w:sz w:val="20"/>
                <w:szCs w:val="20"/>
              </w:rPr>
              <w:t xml:space="preserve"> </w:t>
            </w:r>
          </w:p>
          <w:p w14:paraId="5352972B" w14:textId="2BEFF18D" w:rsidR="00467690" w:rsidRPr="00404A0C" w:rsidRDefault="00467690" w:rsidP="0046465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(21.8</w:t>
            </w:r>
            <w:r w:rsidR="0046465C" w:rsidRPr="00404A0C">
              <w:rPr>
                <w:rFonts w:ascii="Times New Roman" w:eastAsia="Times New Roman" w:hAnsi="Times New Roman" w:cs="Times New Roman"/>
                <w:color w:val="000000"/>
                <w:sz w:val="20"/>
                <w:szCs w:val="20"/>
              </w:rPr>
              <w:t>7</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23.</w:t>
            </w:r>
            <w:proofErr w:type="gramStart"/>
            <w:r w:rsidRPr="00404A0C">
              <w:rPr>
                <w:rFonts w:ascii="Times New Roman" w:eastAsia="Times New Roman" w:hAnsi="Times New Roman" w:cs="Times New Roman"/>
                <w:color w:val="000000"/>
                <w:sz w:val="20"/>
                <w:szCs w:val="20"/>
              </w:rPr>
              <w:t>4</w:t>
            </w:r>
            <w:r w:rsidR="0046465C" w:rsidRPr="00404A0C">
              <w:rPr>
                <w:rFonts w:ascii="Times New Roman" w:eastAsia="Times New Roman" w:hAnsi="Times New Roman" w:cs="Times New Roman"/>
                <w:color w:val="000000"/>
                <w:sz w:val="20"/>
                <w:szCs w:val="20"/>
              </w:rPr>
              <w:t>7</w:t>
            </w:r>
            <w:r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vertAlign w:val="superscript"/>
              </w:rPr>
              <w:t>a</w:t>
            </w:r>
            <w:proofErr w:type="gramEnd"/>
          </w:p>
        </w:tc>
        <w:tc>
          <w:tcPr>
            <w:tcW w:w="1904" w:type="dxa"/>
            <w:tcBorders>
              <w:top w:val="single" w:sz="4" w:space="0" w:color="auto"/>
            </w:tcBorders>
            <w:noWrap/>
            <w:hideMark/>
          </w:tcPr>
          <w:p w14:paraId="0E3AA973" w14:textId="29943988" w:rsidR="00A6606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w:t>
            </w:r>
            <w:r w:rsidR="0046465C" w:rsidRPr="00404A0C">
              <w:rPr>
                <w:rFonts w:ascii="Times New Roman" w:eastAsia="Times New Roman" w:hAnsi="Times New Roman" w:cs="Times New Roman"/>
                <w:color w:val="000000"/>
                <w:sz w:val="20"/>
                <w:szCs w:val="20"/>
              </w:rPr>
              <w:t>1.03</w:t>
            </w:r>
            <w:r w:rsidRPr="00404A0C">
              <w:rPr>
                <w:rFonts w:ascii="Times New Roman" w:eastAsia="Times New Roman" w:hAnsi="Times New Roman" w:cs="Times New Roman"/>
                <w:color w:val="000000"/>
                <w:sz w:val="20"/>
                <w:szCs w:val="20"/>
              </w:rPr>
              <w:t xml:space="preserve"> </w:t>
            </w:r>
          </w:p>
          <w:p w14:paraId="227E29FC" w14:textId="2F1282AB"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(10.23</w:t>
            </w:r>
            <w:r w:rsidR="00A6606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rPr>
              <w:t>11.</w:t>
            </w:r>
            <w:proofErr w:type="gramStart"/>
            <w:r w:rsidR="00467690" w:rsidRPr="00404A0C">
              <w:rPr>
                <w:rFonts w:ascii="Times New Roman" w:eastAsia="Times New Roman" w:hAnsi="Times New Roman" w:cs="Times New Roman"/>
                <w:color w:val="000000"/>
                <w:sz w:val="20"/>
                <w:szCs w:val="20"/>
              </w:rPr>
              <w:t>83)</w:t>
            </w:r>
            <w:r w:rsidR="00467690" w:rsidRPr="00404A0C">
              <w:rPr>
                <w:rFonts w:ascii="Times New Roman" w:eastAsia="Times New Roman" w:hAnsi="Times New Roman" w:cs="Times New Roman"/>
                <w:color w:val="000000"/>
                <w:sz w:val="20"/>
                <w:szCs w:val="20"/>
                <w:vertAlign w:val="superscript"/>
              </w:rPr>
              <w:t>b</w:t>
            </w:r>
            <w:proofErr w:type="gramEnd"/>
          </w:p>
        </w:tc>
        <w:tc>
          <w:tcPr>
            <w:tcW w:w="1928" w:type="dxa"/>
            <w:tcBorders>
              <w:top w:val="single" w:sz="4" w:space="0" w:color="auto"/>
            </w:tcBorders>
            <w:noWrap/>
            <w:hideMark/>
          </w:tcPr>
          <w:p w14:paraId="426F403C" w14:textId="475A0F82" w:rsidR="00A6606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12.23</w:t>
            </w:r>
            <w:r w:rsidR="00467690" w:rsidRPr="00404A0C">
              <w:rPr>
                <w:rFonts w:ascii="Times New Roman" w:eastAsia="Times New Roman" w:hAnsi="Times New Roman" w:cs="Times New Roman"/>
                <w:color w:val="000000"/>
                <w:sz w:val="20"/>
                <w:szCs w:val="20"/>
              </w:rPr>
              <w:t xml:space="preserve"> </w:t>
            </w:r>
          </w:p>
          <w:p w14:paraId="5D1D6876" w14:textId="742BA8CB"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(11.43</w:t>
            </w:r>
            <w:r w:rsidR="00A66060"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13.</w:t>
            </w:r>
            <w:proofErr w:type="gramStart"/>
            <w:r w:rsidRPr="00404A0C">
              <w:rPr>
                <w:rFonts w:ascii="Times New Roman" w:eastAsia="Times New Roman" w:hAnsi="Times New Roman" w:cs="Times New Roman"/>
                <w:color w:val="000000"/>
                <w:sz w:val="20"/>
                <w:szCs w:val="20"/>
              </w:rPr>
              <w:t>03</w:t>
            </w:r>
            <w:r w:rsidR="00467690" w:rsidRPr="00404A0C">
              <w:rPr>
                <w:rFonts w:ascii="Times New Roman" w:eastAsia="Times New Roman" w:hAnsi="Times New Roman" w:cs="Times New Roman"/>
                <w:color w:val="000000"/>
                <w:sz w:val="20"/>
                <w:szCs w:val="20"/>
              </w:rPr>
              <w:t>)</w:t>
            </w:r>
            <w:proofErr w:type="spellStart"/>
            <w:r w:rsidR="00467690" w:rsidRPr="00404A0C">
              <w:rPr>
                <w:rFonts w:ascii="Times New Roman" w:eastAsia="Times New Roman" w:hAnsi="Times New Roman" w:cs="Times New Roman"/>
                <w:color w:val="000000"/>
                <w:sz w:val="20"/>
                <w:szCs w:val="20"/>
                <w:vertAlign w:val="superscript"/>
              </w:rPr>
              <w:t>bc</w:t>
            </w:r>
            <w:proofErr w:type="spellEnd"/>
            <w:proofErr w:type="gramEnd"/>
          </w:p>
        </w:tc>
        <w:tc>
          <w:tcPr>
            <w:tcW w:w="1928" w:type="dxa"/>
            <w:tcBorders>
              <w:top w:val="single" w:sz="4" w:space="0" w:color="auto"/>
            </w:tcBorders>
            <w:noWrap/>
            <w:hideMark/>
          </w:tcPr>
          <w:p w14:paraId="72D6D6A0" w14:textId="0B5E4E22" w:rsidR="00A6606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13.41</w:t>
            </w:r>
            <w:r w:rsidR="00467690" w:rsidRPr="00404A0C">
              <w:rPr>
                <w:rFonts w:ascii="Times New Roman" w:eastAsia="Times New Roman" w:hAnsi="Times New Roman" w:cs="Times New Roman"/>
                <w:color w:val="000000"/>
                <w:sz w:val="20"/>
                <w:szCs w:val="20"/>
              </w:rPr>
              <w:t xml:space="preserve"> </w:t>
            </w:r>
          </w:p>
          <w:p w14:paraId="4C3D4E62" w14:textId="49F7694F"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(12.61</w:t>
            </w:r>
            <w:r w:rsidR="00A66060"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14.</w:t>
            </w:r>
            <w:proofErr w:type="gramStart"/>
            <w:r w:rsidRPr="00404A0C">
              <w:rPr>
                <w:rFonts w:ascii="Times New Roman" w:eastAsia="Times New Roman" w:hAnsi="Times New Roman" w:cs="Times New Roman"/>
                <w:color w:val="000000"/>
                <w:sz w:val="20"/>
                <w:szCs w:val="20"/>
              </w:rPr>
              <w:t>21</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c</w:t>
            </w:r>
            <w:proofErr w:type="gramEnd"/>
          </w:p>
        </w:tc>
      </w:tr>
      <w:tr w:rsidR="00467690" w:rsidRPr="00C16614" w14:paraId="274CDB11" w14:textId="77777777" w:rsidTr="00C16614">
        <w:trPr>
          <w:trHeight w:val="320"/>
        </w:trPr>
        <w:tc>
          <w:tcPr>
            <w:tcW w:w="1975" w:type="dxa"/>
            <w:noWrap/>
            <w:hideMark/>
          </w:tcPr>
          <w:p w14:paraId="5C12B960" w14:textId="338FD564" w:rsidR="0046769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 xml:space="preserve">Mean </w:t>
            </w:r>
            <w:r w:rsidR="00EF3895" w:rsidRPr="00404A0C">
              <w:rPr>
                <w:rFonts w:ascii="Times New Roman" w:eastAsia="Times New Roman" w:hAnsi="Times New Roman" w:cs="Times New Roman"/>
                <w:color w:val="000000"/>
                <w:sz w:val="20"/>
                <w:szCs w:val="20"/>
              </w:rPr>
              <w:t>t</w:t>
            </w:r>
            <w:r w:rsidRPr="00404A0C">
              <w:rPr>
                <w:rFonts w:ascii="Times New Roman" w:eastAsia="Times New Roman" w:hAnsi="Times New Roman" w:cs="Times New Roman"/>
                <w:color w:val="000000"/>
                <w:sz w:val="20"/>
                <w:szCs w:val="20"/>
              </w:rPr>
              <w:t>emperature</w:t>
            </w:r>
            <w:r w:rsidR="00EF3895" w:rsidRPr="00404A0C">
              <w:rPr>
                <w:rFonts w:ascii="Times New Roman" w:eastAsia="Times New Roman" w:hAnsi="Times New Roman" w:cs="Times New Roman"/>
                <w:color w:val="000000"/>
                <w:sz w:val="20"/>
                <w:szCs w:val="20"/>
              </w:rPr>
              <w:t xml:space="preserve"> (°C)</w:t>
            </w:r>
          </w:p>
        </w:tc>
        <w:tc>
          <w:tcPr>
            <w:tcW w:w="1880" w:type="dxa"/>
            <w:noWrap/>
            <w:hideMark/>
          </w:tcPr>
          <w:p w14:paraId="555E80D9" w14:textId="72A5B398" w:rsidR="00C16614"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27.5</w:t>
            </w:r>
            <w:r w:rsidR="0046465C" w:rsidRPr="00404A0C">
              <w:rPr>
                <w:rFonts w:ascii="Times New Roman" w:eastAsia="Times New Roman" w:hAnsi="Times New Roman" w:cs="Times New Roman"/>
                <w:color w:val="000000"/>
                <w:sz w:val="20"/>
                <w:szCs w:val="20"/>
              </w:rPr>
              <w:t>8</w:t>
            </w:r>
            <w:r w:rsidRPr="00404A0C">
              <w:rPr>
                <w:rFonts w:ascii="Times New Roman" w:eastAsia="Times New Roman" w:hAnsi="Times New Roman" w:cs="Times New Roman"/>
                <w:color w:val="000000"/>
                <w:sz w:val="20"/>
                <w:szCs w:val="20"/>
              </w:rPr>
              <w:t xml:space="preserve"> </w:t>
            </w:r>
          </w:p>
          <w:p w14:paraId="2581F108" w14:textId="2FFA2111"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(27.13</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28.</w:t>
            </w:r>
            <w:proofErr w:type="gramStart"/>
            <w:r w:rsidRPr="00404A0C">
              <w:rPr>
                <w:rFonts w:ascii="Times New Roman" w:eastAsia="Times New Roman" w:hAnsi="Times New Roman" w:cs="Times New Roman"/>
                <w:color w:val="000000"/>
                <w:sz w:val="20"/>
                <w:szCs w:val="20"/>
              </w:rPr>
              <w:t>02</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28" w:type="dxa"/>
            <w:noWrap/>
            <w:hideMark/>
          </w:tcPr>
          <w:p w14:paraId="05087E7A" w14:textId="14D08DA1" w:rsidR="00C16614"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27.38</w:t>
            </w:r>
            <w:r w:rsidR="00467690" w:rsidRPr="00404A0C">
              <w:rPr>
                <w:rFonts w:ascii="Times New Roman" w:eastAsia="Times New Roman" w:hAnsi="Times New Roman" w:cs="Times New Roman"/>
                <w:color w:val="000000"/>
                <w:sz w:val="20"/>
                <w:szCs w:val="20"/>
              </w:rPr>
              <w:t xml:space="preserve"> </w:t>
            </w:r>
          </w:p>
          <w:p w14:paraId="31E8B522" w14:textId="29D34472"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(26.94</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27.</w:t>
            </w:r>
            <w:proofErr w:type="gramStart"/>
            <w:r w:rsidRPr="00404A0C">
              <w:rPr>
                <w:rFonts w:ascii="Times New Roman" w:eastAsia="Times New Roman" w:hAnsi="Times New Roman" w:cs="Times New Roman"/>
                <w:color w:val="000000"/>
                <w:sz w:val="20"/>
                <w:szCs w:val="20"/>
              </w:rPr>
              <w:t>83</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52" w:type="dxa"/>
            <w:noWrap/>
            <w:hideMark/>
          </w:tcPr>
          <w:p w14:paraId="4779B6A3" w14:textId="61FEE670" w:rsidR="00C16614"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27.45</w:t>
            </w:r>
            <w:r w:rsidR="00467690" w:rsidRPr="00404A0C">
              <w:rPr>
                <w:rFonts w:ascii="Times New Roman" w:eastAsia="Times New Roman" w:hAnsi="Times New Roman" w:cs="Times New Roman"/>
                <w:color w:val="000000"/>
                <w:sz w:val="20"/>
                <w:szCs w:val="20"/>
              </w:rPr>
              <w:t xml:space="preserve"> </w:t>
            </w:r>
          </w:p>
          <w:p w14:paraId="23606A87" w14:textId="28F596E4"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(27.01</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27.</w:t>
            </w:r>
            <w:proofErr w:type="gramStart"/>
            <w:r w:rsidRPr="00404A0C">
              <w:rPr>
                <w:rFonts w:ascii="Times New Roman" w:eastAsia="Times New Roman" w:hAnsi="Times New Roman" w:cs="Times New Roman"/>
                <w:color w:val="000000"/>
                <w:sz w:val="20"/>
                <w:szCs w:val="20"/>
              </w:rPr>
              <w:t>90</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04" w:type="dxa"/>
            <w:noWrap/>
            <w:hideMark/>
          </w:tcPr>
          <w:p w14:paraId="0CB6FCA2" w14:textId="77777777" w:rsidR="00A6606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 xml:space="preserve">19.45 </w:t>
            </w:r>
          </w:p>
          <w:p w14:paraId="44E37251" w14:textId="70AA7B9F"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(19.01</w:t>
            </w:r>
            <w:r w:rsidR="00A66060"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19.</w:t>
            </w:r>
            <w:proofErr w:type="gramStart"/>
            <w:r w:rsidRPr="00404A0C">
              <w:rPr>
                <w:rFonts w:ascii="Times New Roman" w:eastAsia="Times New Roman" w:hAnsi="Times New Roman" w:cs="Times New Roman"/>
                <w:color w:val="000000"/>
                <w:sz w:val="20"/>
                <w:szCs w:val="20"/>
              </w:rPr>
              <w:t>89</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b</w:t>
            </w:r>
            <w:proofErr w:type="gramEnd"/>
          </w:p>
        </w:tc>
        <w:tc>
          <w:tcPr>
            <w:tcW w:w="1928" w:type="dxa"/>
            <w:noWrap/>
            <w:hideMark/>
          </w:tcPr>
          <w:p w14:paraId="3908EFE8" w14:textId="7F2B7A3E" w:rsidR="00A6606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19.55</w:t>
            </w:r>
            <w:r w:rsidR="00467690" w:rsidRPr="00404A0C">
              <w:rPr>
                <w:rFonts w:ascii="Times New Roman" w:eastAsia="Times New Roman" w:hAnsi="Times New Roman" w:cs="Times New Roman"/>
                <w:color w:val="000000"/>
                <w:sz w:val="20"/>
                <w:szCs w:val="20"/>
              </w:rPr>
              <w:t xml:space="preserve"> </w:t>
            </w:r>
          </w:p>
          <w:p w14:paraId="64A56CE2" w14:textId="575577F3"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(19.10</w:t>
            </w:r>
            <w:r w:rsidR="00A66060"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19.</w:t>
            </w:r>
            <w:proofErr w:type="gramStart"/>
            <w:r w:rsidRPr="00404A0C">
              <w:rPr>
                <w:rFonts w:ascii="Times New Roman" w:eastAsia="Times New Roman" w:hAnsi="Times New Roman" w:cs="Times New Roman"/>
                <w:color w:val="000000"/>
                <w:sz w:val="20"/>
                <w:szCs w:val="20"/>
              </w:rPr>
              <w:t>99</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b</w:t>
            </w:r>
            <w:proofErr w:type="gramEnd"/>
          </w:p>
        </w:tc>
        <w:tc>
          <w:tcPr>
            <w:tcW w:w="1928" w:type="dxa"/>
            <w:noWrap/>
            <w:hideMark/>
          </w:tcPr>
          <w:p w14:paraId="4B56CD53" w14:textId="58112DB4" w:rsidR="00A6606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19.95</w:t>
            </w:r>
            <w:r w:rsidR="00467690" w:rsidRPr="00404A0C">
              <w:rPr>
                <w:rFonts w:ascii="Times New Roman" w:eastAsia="Times New Roman" w:hAnsi="Times New Roman" w:cs="Times New Roman"/>
                <w:color w:val="000000"/>
                <w:sz w:val="20"/>
                <w:szCs w:val="20"/>
              </w:rPr>
              <w:t xml:space="preserve"> </w:t>
            </w:r>
          </w:p>
          <w:p w14:paraId="394F03AD" w14:textId="04E7826B"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(19.51</w:t>
            </w:r>
            <w:r w:rsidR="00C45E86"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20.</w:t>
            </w:r>
            <w:proofErr w:type="gramStart"/>
            <w:r w:rsidRPr="00404A0C">
              <w:rPr>
                <w:rFonts w:ascii="Times New Roman" w:eastAsia="Times New Roman" w:hAnsi="Times New Roman" w:cs="Times New Roman"/>
                <w:color w:val="000000"/>
                <w:sz w:val="20"/>
                <w:szCs w:val="20"/>
              </w:rPr>
              <w:t>40</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b</w:t>
            </w:r>
            <w:proofErr w:type="gramEnd"/>
          </w:p>
        </w:tc>
      </w:tr>
      <w:tr w:rsidR="00467690" w:rsidRPr="00C16614" w14:paraId="26450FB0" w14:textId="77777777" w:rsidTr="00C16614">
        <w:trPr>
          <w:trHeight w:val="320"/>
        </w:trPr>
        <w:tc>
          <w:tcPr>
            <w:tcW w:w="1975" w:type="dxa"/>
            <w:noWrap/>
            <w:hideMark/>
          </w:tcPr>
          <w:p w14:paraId="4A7CDF23" w14:textId="79ECB49D" w:rsidR="0046769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Max</w:t>
            </w:r>
            <w:r w:rsidR="00EF3895" w:rsidRPr="00404A0C">
              <w:rPr>
                <w:rFonts w:ascii="Times New Roman" w:eastAsia="Times New Roman" w:hAnsi="Times New Roman" w:cs="Times New Roman"/>
                <w:color w:val="000000"/>
                <w:sz w:val="20"/>
                <w:szCs w:val="20"/>
              </w:rPr>
              <w:t>imum</w:t>
            </w:r>
            <w:r w:rsidRPr="00404A0C">
              <w:rPr>
                <w:rFonts w:ascii="Times New Roman" w:eastAsia="Times New Roman" w:hAnsi="Times New Roman" w:cs="Times New Roman"/>
                <w:color w:val="000000"/>
                <w:sz w:val="20"/>
                <w:szCs w:val="20"/>
              </w:rPr>
              <w:t xml:space="preserve"> </w:t>
            </w:r>
            <w:r w:rsidR="00EF3895" w:rsidRPr="00404A0C">
              <w:rPr>
                <w:rFonts w:ascii="Times New Roman" w:eastAsia="Times New Roman" w:hAnsi="Times New Roman" w:cs="Times New Roman"/>
                <w:color w:val="000000"/>
                <w:sz w:val="20"/>
                <w:szCs w:val="20"/>
              </w:rPr>
              <w:t>t</w:t>
            </w:r>
            <w:r w:rsidRPr="00404A0C">
              <w:rPr>
                <w:rFonts w:ascii="Times New Roman" w:eastAsia="Times New Roman" w:hAnsi="Times New Roman" w:cs="Times New Roman"/>
                <w:color w:val="000000"/>
                <w:sz w:val="20"/>
                <w:szCs w:val="20"/>
              </w:rPr>
              <w:t>emperature</w:t>
            </w:r>
            <w:r w:rsidR="00EF3895" w:rsidRPr="00404A0C">
              <w:rPr>
                <w:rFonts w:ascii="Times New Roman" w:eastAsia="Times New Roman" w:hAnsi="Times New Roman" w:cs="Times New Roman"/>
                <w:color w:val="000000"/>
                <w:sz w:val="20"/>
                <w:szCs w:val="20"/>
              </w:rPr>
              <w:t xml:space="preserve"> (°C)</w:t>
            </w:r>
          </w:p>
        </w:tc>
        <w:tc>
          <w:tcPr>
            <w:tcW w:w="1880" w:type="dxa"/>
            <w:noWrap/>
            <w:hideMark/>
          </w:tcPr>
          <w:p w14:paraId="338911E4" w14:textId="428666FD" w:rsidR="00C16614"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31.53</w:t>
            </w:r>
            <w:r w:rsidR="00467690" w:rsidRPr="00404A0C">
              <w:rPr>
                <w:rFonts w:ascii="Times New Roman" w:eastAsia="Times New Roman" w:hAnsi="Times New Roman" w:cs="Times New Roman"/>
                <w:color w:val="000000"/>
                <w:sz w:val="20"/>
                <w:szCs w:val="20"/>
              </w:rPr>
              <w:t xml:space="preserve"> </w:t>
            </w:r>
          </w:p>
          <w:p w14:paraId="2C8018F1" w14:textId="08D9F01D"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(30.76</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32.</w:t>
            </w:r>
            <w:proofErr w:type="gramStart"/>
            <w:r w:rsidRPr="00404A0C">
              <w:rPr>
                <w:rFonts w:ascii="Times New Roman" w:eastAsia="Times New Roman" w:hAnsi="Times New Roman" w:cs="Times New Roman"/>
                <w:color w:val="000000"/>
                <w:sz w:val="20"/>
                <w:szCs w:val="20"/>
              </w:rPr>
              <w:t>30</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28" w:type="dxa"/>
            <w:noWrap/>
            <w:hideMark/>
          </w:tcPr>
          <w:p w14:paraId="4949A978" w14:textId="77777777" w:rsidR="00C16614"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 xml:space="preserve">30.86 </w:t>
            </w:r>
          </w:p>
          <w:p w14:paraId="29F74B38" w14:textId="2BDD2C6D"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(30.09</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31.</w:t>
            </w:r>
            <w:proofErr w:type="gramStart"/>
            <w:r w:rsidRPr="00404A0C">
              <w:rPr>
                <w:rFonts w:ascii="Times New Roman" w:eastAsia="Times New Roman" w:hAnsi="Times New Roman" w:cs="Times New Roman"/>
                <w:color w:val="000000"/>
                <w:sz w:val="20"/>
                <w:szCs w:val="20"/>
              </w:rPr>
              <w:t>63</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52" w:type="dxa"/>
            <w:noWrap/>
            <w:hideMark/>
          </w:tcPr>
          <w:p w14:paraId="0F0D6908" w14:textId="66BE2DB3" w:rsidR="00C16614"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31.</w:t>
            </w:r>
            <w:r w:rsidR="0046465C" w:rsidRPr="00404A0C">
              <w:rPr>
                <w:rFonts w:ascii="Times New Roman" w:eastAsia="Times New Roman" w:hAnsi="Times New Roman" w:cs="Times New Roman"/>
                <w:color w:val="000000"/>
                <w:sz w:val="20"/>
                <w:szCs w:val="20"/>
              </w:rPr>
              <w:t>40</w:t>
            </w:r>
            <w:r w:rsidRPr="00404A0C">
              <w:rPr>
                <w:rFonts w:ascii="Times New Roman" w:eastAsia="Times New Roman" w:hAnsi="Times New Roman" w:cs="Times New Roman"/>
                <w:color w:val="000000"/>
                <w:sz w:val="20"/>
                <w:szCs w:val="20"/>
              </w:rPr>
              <w:t xml:space="preserve"> </w:t>
            </w:r>
          </w:p>
          <w:p w14:paraId="1083088A" w14:textId="5EFE2BA9" w:rsidR="0046769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(30.63</w:t>
            </w:r>
            <w:r w:rsidR="00C16614" w:rsidRPr="00404A0C">
              <w:rPr>
                <w:rFonts w:ascii="Times New Roman" w:eastAsia="Times New Roman" w:hAnsi="Times New Roman" w:cs="Times New Roman"/>
                <w:color w:val="000000"/>
                <w:sz w:val="20"/>
                <w:szCs w:val="20"/>
              </w:rPr>
              <w:t>–</w:t>
            </w:r>
            <w:r w:rsidR="0046465C" w:rsidRPr="00404A0C">
              <w:rPr>
                <w:rFonts w:ascii="Times New Roman" w:eastAsia="Times New Roman" w:hAnsi="Times New Roman" w:cs="Times New Roman"/>
                <w:color w:val="000000"/>
                <w:sz w:val="20"/>
                <w:szCs w:val="20"/>
              </w:rPr>
              <w:t>32.</w:t>
            </w:r>
            <w:proofErr w:type="gramStart"/>
            <w:r w:rsidR="0046465C" w:rsidRPr="00404A0C">
              <w:rPr>
                <w:rFonts w:ascii="Times New Roman" w:eastAsia="Times New Roman" w:hAnsi="Times New Roman" w:cs="Times New Roman"/>
                <w:color w:val="000000"/>
                <w:sz w:val="20"/>
                <w:szCs w:val="20"/>
              </w:rPr>
              <w:t>17</w:t>
            </w:r>
            <w:r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vertAlign w:val="superscript"/>
              </w:rPr>
              <w:t>a</w:t>
            </w:r>
            <w:proofErr w:type="gramEnd"/>
          </w:p>
        </w:tc>
        <w:tc>
          <w:tcPr>
            <w:tcW w:w="1904" w:type="dxa"/>
            <w:noWrap/>
            <w:hideMark/>
          </w:tcPr>
          <w:p w14:paraId="19BA5BB4" w14:textId="3203E6F7" w:rsidR="00A6606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27.57</w:t>
            </w:r>
            <w:r w:rsidR="00467690" w:rsidRPr="00404A0C">
              <w:rPr>
                <w:rFonts w:ascii="Times New Roman" w:eastAsia="Times New Roman" w:hAnsi="Times New Roman" w:cs="Times New Roman"/>
                <w:color w:val="000000"/>
                <w:sz w:val="20"/>
                <w:szCs w:val="20"/>
              </w:rPr>
              <w:t xml:space="preserve"> </w:t>
            </w:r>
          </w:p>
          <w:p w14:paraId="0DEB4531" w14:textId="57DDD8F8" w:rsidR="00467690" w:rsidRPr="00404A0C" w:rsidRDefault="0046465C" w:rsidP="0046465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(26.80</w:t>
            </w:r>
            <w:r w:rsidR="00A66060"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28.</w:t>
            </w:r>
            <w:proofErr w:type="gramStart"/>
            <w:r w:rsidRPr="00404A0C">
              <w:rPr>
                <w:rFonts w:ascii="Times New Roman" w:eastAsia="Times New Roman" w:hAnsi="Times New Roman" w:cs="Times New Roman"/>
                <w:color w:val="000000"/>
                <w:sz w:val="20"/>
                <w:szCs w:val="20"/>
              </w:rPr>
              <w:t>34</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b</w:t>
            </w:r>
            <w:proofErr w:type="gramEnd"/>
          </w:p>
        </w:tc>
        <w:tc>
          <w:tcPr>
            <w:tcW w:w="1928" w:type="dxa"/>
            <w:noWrap/>
            <w:hideMark/>
          </w:tcPr>
          <w:p w14:paraId="57DDD0A4" w14:textId="77777777" w:rsidR="00A6606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 xml:space="preserve">26.58 </w:t>
            </w:r>
          </w:p>
          <w:p w14:paraId="15CA1EFA" w14:textId="74D9957B" w:rsidR="0046769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(25.</w:t>
            </w:r>
            <w:r w:rsidR="0046465C" w:rsidRPr="00404A0C">
              <w:rPr>
                <w:rFonts w:ascii="Times New Roman" w:eastAsia="Times New Roman" w:hAnsi="Times New Roman" w:cs="Times New Roman"/>
                <w:color w:val="000000"/>
                <w:sz w:val="20"/>
                <w:szCs w:val="20"/>
              </w:rPr>
              <w:t>81</w:t>
            </w:r>
            <w:r w:rsidR="00A66060"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27.</w:t>
            </w:r>
            <w:proofErr w:type="gramStart"/>
            <w:r w:rsidRPr="00404A0C">
              <w:rPr>
                <w:rFonts w:ascii="Times New Roman" w:eastAsia="Times New Roman" w:hAnsi="Times New Roman" w:cs="Times New Roman"/>
                <w:color w:val="000000"/>
                <w:sz w:val="20"/>
                <w:szCs w:val="20"/>
              </w:rPr>
              <w:t>35)</w:t>
            </w:r>
            <w:r w:rsidRPr="00404A0C">
              <w:rPr>
                <w:rFonts w:ascii="Times New Roman" w:eastAsia="Times New Roman" w:hAnsi="Times New Roman" w:cs="Times New Roman"/>
                <w:color w:val="000000"/>
                <w:sz w:val="20"/>
                <w:szCs w:val="20"/>
                <w:vertAlign w:val="superscript"/>
              </w:rPr>
              <w:t>b</w:t>
            </w:r>
            <w:proofErr w:type="gramEnd"/>
          </w:p>
        </w:tc>
        <w:tc>
          <w:tcPr>
            <w:tcW w:w="1928" w:type="dxa"/>
            <w:noWrap/>
            <w:hideMark/>
          </w:tcPr>
          <w:p w14:paraId="14784FB5" w14:textId="27E08D02" w:rsidR="0042556C"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26.85</w:t>
            </w:r>
            <w:r w:rsidR="00467690" w:rsidRPr="00404A0C">
              <w:rPr>
                <w:rFonts w:ascii="Times New Roman" w:eastAsia="Times New Roman" w:hAnsi="Times New Roman" w:cs="Times New Roman"/>
                <w:color w:val="000000"/>
                <w:sz w:val="20"/>
                <w:szCs w:val="20"/>
              </w:rPr>
              <w:t xml:space="preserve"> </w:t>
            </w:r>
          </w:p>
          <w:p w14:paraId="06131CD0" w14:textId="5A488565"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(26.08</w:t>
            </w:r>
            <w:r w:rsidR="0042556C"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27.</w:t>
            </w:r>
            <w:proofErr w:type="gramStart"/>
            <w:r w:rsidRPr="00404A0C">
              <w:rPr>
                <w:rFonts w:ascii="Times New Roman" w:eastAsia="Times New Roman" w:hAnsi="Times New Roman" w:cs="Times New Roman"/>
                <w:color w:val="000000"/>
                <w:sz w:val="20"/>
                <w:szCs w:val="20"/>
              </w:rPr>
              <w:t>62</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b</w:t>
            </w:r>
            <w:proofErr w:type="gramEnd"/>
          </w:p>
        </w:tc>
      </w:tr>
      <w:tr w:rsidR="00467690" w:rsidRPr="00C16614" w14:paraId="13531551" w14:textId="77777777" w:rsidTr="00C16614">
        <w:trPr>
          <w:trHeight w:val="320"/>
        </w:trPr>
        <w:tc>
          <w:tcPr>
            <w:tcW w:w="1975" w:type="dxa"/>
            <w:noWrap/>
            <w:hideMark/>
          </w:tcPr>
          <w:p w14:paraId="42778849" w14:textId="45E61448" w:rsidR="0046769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 xml:space="preserve">Daily </w:t>
            </w:r>
            <w:r w:rsidR="00EF3895" w:rsidRPr="00404A0C">
              <w:rPr>
                <w:rFonts w:ascii="Times New Roman" w:eastAsia="Times New Roman" w:hAnsi="Times New Roman" w:cs="Times New Roman"/>
                <w:color w:val="000000"/>
                <w:sz w:val="20"/>
                <w:szCs w:val="20"/>
              </w:rPr>
              <w:t>t</w:t>
            </w:r>
            <w:r w:rsidRPr="00404A0C">
              <w:rPr>
                <w:rFonts w:ascii="Times New Roman" w:eastAsia="Times New Roman" w:hAnsi="Times New Roman" w:cs="Times New Roman"/>
                <w:color w:val="000000"/>
                <w:sz w:val="20"/>
                <w:szCs w:val="20"/>
              </w:rPr>
              <w:t xml:space="preserve">emperature </w:t>
            </w:r>
            <w:r w:rsidR="00EF3895" w:rsidRPr="00404A0C">
              <w:rPr>
                <w:rFonts w:ascii="Times New Roman" w:eastAsia="Times New Roman" w:hAnsi="Times New Roman" w:cs="Times New Roman"/>
                <w:color w:val="000000"/>
                <w:sz w:val="20"/>
                <w:szCs w:val="20"/>
              </w:rPr>
              <w:t>r</w:t>
            </w:r>
            <w:r w:rsidRPr="00404A0C">
              <w:rPr>
                <w:rFonts w:ascii="Times New Roman" w:eastAsia="Times New Roman" w:hAnsi="Times New Roman" w:cs="Times New Roman"/>
                <w:color w:val="000000"/>
                <w:sz w:val="20"/>
                <w:szCs w:val="20"/>
              </w:rPr>
              <w:t>ange</w:t>
            </w:r>
            <w:r w:rsidR="00EF3895" w:rsidRPr="00404A0C">
              <w:rPr>
                <w:rFonts w:ascii="Times New Roman" w:eastAsia="Times New Roman" w:hAnsi="Times New Roman" w:cs="Times New Roman"/>
                <w:color w:val="000000"/>
                <w:sz w:val="20"/>
                <w:szCs w:val="20"/>
              </w:rPr>
              <w:t xml:space="preserve"> (°C)</w:t>
            </w:r>
          </w:p>
        </w:tc>
        <w:tc>
          <w:tcPr>
            <w:tcW w:w="1880" w:type="dxa"/>
            <w:noWrap/>
            <w:hideMark/>
          </w:tcPr>
          <w:p w14:paraId="7EB43EF1" w14:textId="1F5B594A" w:rsidR="00C16614"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9.81</w:t>
            </w:r>
            <w:r w:rsidR="00467690" w:rsidRPr="00404A0C">
              <w:rPr>
                <w:rFonts w:ascii="Times New Roman" w:eastAsia="Times New Roman" w:hAnsi="Times New Roman" w:cs="Times New Roman"/>
                <w:color w:val="000000"/>
                <w:sz w:val="20"/>
                <w:szCs w:val="20"/>
              </w:rPr>
              <w:t xml:space="preserve"> </w:t>
            </w:r>
          </w:p>
          <w:p w14:paraId="63DFAF5D" w14:textId="26A4F08A"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(8.51</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11.</w:t>
            </w:r>
            <w:proofErr w:type="gramStart"/>
            <w:r w:rsidRPr="00404A0C">
              <w:rPr>
                <w:rFonts w:ascii="Times New Roman" w:eastAsia="Times New Roman" w:hAnsi="Times New Roman" w:cs="Times New Roman"/>
                <w:color w:val="000000"/>
                <w:sz w:val="20"/>
                <w:szCs w:val="20"/>
              </w:rPr>
              <w:t>11</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28" w:type="dxa"/>
            <w:noWrap/>
            <w:hideMark/>
          </w:tcPr>
          <w:p w14:paraId="175780E4" w14:textId="30374873" w:rsidR="00C16614"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8.86</w:t>
            </w:r>
            <w:r w:rsidR="00467690" w:rsidRPr="00404A0C">
              <w:rPr>
                <w:rFonts w:ascii="Times New Roman" w:eastAsia="Times New Roman" w:hAnsi="Times New Roman" w:cs="Times New Roman"/>
                <w:color w:val="000000"/>
                <w:sz w:val="20"/>
                <w:szCs w:val="20"/>
              </w:rPr>
              <w:t xml:space="preserve"> </w:t>
            </w:r>
          </w:p>
          <w:p w14:paraId="12F87935" w14:textId="20ACA491"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(7.56</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10.</w:t>
            </w:r>
            <w:proofErr w:type="gramStart"/>
            <w:r w:rsidRPr="00404A0C">
              <w:rPr>
                <w:rFonts w:ascii="Times New Roman" w:eastAsia="Times New Roman" w:hAnsi="Times New Roman" w:cs="Times New Roman"/>
                <w:color w:val="000000"/>
                <w:sz w:val="20"/>
                <w:szCs w:val="20"/>
              </w:rPr>
              <w:t>16</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52" w:type="dxa"/>
            <w:noWrap/>
            <w:hideMark/>
          </w:tcPr>
          <w:p w14:paraId="614E9994" w14:textId="457F3A54" w:rsidR="00AA2DC5"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8.73</w:t>
            </w:r>
            <w:r w:rsidR="00467690" w:rsidRPr="00404A0C">
              <w:rPr>
                <w:rFonts w:ascii="Times New Roman" w:eastAsia="Times New Roman" w:hAnsi="Times New Roman" w:cs="Times New Roman"/>
                <w:color w:val="000000"/>
                <w:sz w:val="20"/>
                <w:szCs w:val="20"/>
              </w:rPr>
              <w:t xml:space="preserve"> </w:t>
            </w:r>
          </w:p>
          <w:p w14:paraId="1F66ACDE" w14:textId="1A321EA0"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(7.43</w:t>
            </w:r>
            <w:r w:rsidR="00AA2DC5"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10.</w:t>
            </w:r>
            <w:proofErr w:type="gramStart"/>
            <w:r w:rsidRPr="00404A0C">
              <w:rPr>
                <w:rFonts w:ascii="Times New Roman" w:eastAsia="Times New Roman" w:hAnsi="Times New Roman" w:cs="Times New Roman"/>
                <w:color w:val="000000"/>
                <w:sz w:val="20"/>
                <w:szCs w:val="20"/>
              </w:rPr>
              <w:t>03</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04" w:type="dxa"/>
            <w:noWrap/>
            <w:hideMark/>
          </w:tcPr>
          <w:p w14:paraId="2E8F8EEB" w14:textId="52B7B095" w:rsidR="00A6606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16.54</w:t>
            </w:r>
            <w:r w:rsidR="00467690" w:rsidRPr="00404A0C">
              <w:rPr>
                <w:rFonts w:ascii="Times New Roman" w:eastAsia="Times New Roman" w:hAnsi="Times New Roman" w:cs="Times New Roman"/>
                <w:color w:val="000000"/>
                <w:sz w:val="20"/>
                <w:szCs w:val="20"/>
              </w:rPr>
              <w:t xml:space="preserve"> </w:t>
            </w:r>
          </w:p>
          <w:p w14:paraId="41027BEB" w14:textId="0FCDB2B3"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(15.24</w:t>
            </w:r>
            <w:r w:rsidR="00A66060"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17.</w:t>
            </w:r>
            <w:proofErr w:type="gramStart"/>
            <w:r w:rsidRPr="00404A0C">
              <w:rPr>
                <w:rFonts w:ascii="Times New Roman" w:eastAsia="Times New Roman" w:hAnsi="Times New Roman" w:cs="Times New Roman"/>
                <w:color w:val="000000"/>
                <w:sz w:val="20"/>
                <w:szCs w:val="20"/>
              </w:rPr>
              <w:t>84</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b</w:t>
            </w:r>
            <w:proofErr w:type="gramEnd"/>
          </w:p>
        </w:tc>
        <w:tc>
          <w:tcPr>
            <w:tcW w:w="1928" w:type="dxa"/>
            <w:noWrap/>
            <w:hideMark/>
          </w:tcPr>
          <w:p w14:paraId="42406852" w14:textId="530C2C58" w:rsidR="00A6606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14.35</w:t>
            </w:r>
            <w:r w:rsidR="00467690" w:rsidRPr="00404A0C">
              <w:rPr>
                <w:rFonts w:ascii="Times New Roman" w:eastAsia="Times New Roman" w:hAnsi="Times New Roman" w:cs="Times New Roman"/>
                <w:color w:val="000000"/>
                <w:sz w:val="20"/>
                <w:szCs w:val="20"/>
              </w:rPr>
              <w:t xml:space="preserve"> </w:t>
            </w:r>
          </w:p>
          <w:p w14:paraId="1758B3DA" w14:textId="614D36F2"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(13.05</w:t>
            </w:r>
            <w:r w:rsidR="00A66060"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15.</w:t>
            </w:r>
            <w:proofErr w:type="gramStart"/>
            <w:r w:rsidRPr="00404A0C">
              <w:rPr>
                <w:rFonts w:ascii="Times New Roman" w:eastAsia="Times New Roman" w:hAnsi="Times New Roman" w:cs="Times New Roman"/>
                <w:color w:val="000000"/>
                <w:sz w:val="20"/>
                <w:szCs w:val="20"/>
              </w:rPr>
              <w:t>65</w:t>
            </w:r>
            <w:r w:rsidR="00467690" w:rsidRPr="00404A0C">
              <w:rPr>
                <w:rFonts w:ascii="Times New Roman" w:eastAsia="Times New Roman" w:hAnsi="Times New Roman" w:cs="Times New Roman"/>
                <w:color w:val="000000"/>
                <w:sz w:val="20"/>
                <w:szCs w:val="20"/>
              </w:rPr>
              <w:t>)</w:t>
            </w:r>
            <w:proofErr w:type="spellStart"/>
            <w:r w:rsidR="00467690" w:rsidRPr="00404A0C">
              <w:rPr>
                <w:rFonts w:ascii="Times New Roman" w:eastAsia="Times New Roman" w:hAnsi="Times New Roman" w:cs="Times New Roman"/>
                <w:color w:val="000000"/>
                <w:sz w:val="20"/>
                <w:szCs w:val="20"/>
                <w:vertAlign w:val="superscript"/>
              </w:rPr>
              <w:t>bc</w:t>
            </w:r>
            <w:proofErr w:type="spellEnd"/>
            <w:proofErr w:type="gramEnd"/>
          </w:p>
        </w:tc>
        <w:tc>
          <w:tcPr>
            <w:tcW w:w="1928" w:type="dxa"/>
            <w:noWrap/>
            <w:hideMark/>
          </w:tcPr>
          <w:p w14:paraId="72E01C18" w14:textId="6793078F" w:rsidR="0042556C"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13.44</w:t>
            </w:r>
            <w:r w:rsidR="00467690" w:rsidRPr="00404A0C">
              <w:rPr>
                <w:rFonts w:ascii="Times New Roman" w:eastAsia="Times New Roman" w:hAnsi="Times New Roman" w:cs="Times New Roman"/>
                <w:color w:val="000000"/>
                <w:sz w:val="20"/>
                <w:szCs w:val="20"/>
              </w:rPr>
              <w:t xml:space="preserve"> </w:t>
            </w:r>
          </w:p>
          <w:p w14:paraId="40F85EA1" w14:textId="6A41CB69"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(12.14</w:t>
            </w:r>
            <w:r w:rsidR="0042556C"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14.</w:t>
            </w:r>
            <w:proofErr w:type="gramStart"/>
            <w:r w:rsidRPr="00404A0C">
              <w:rPr>
                <w:rFonts w:ascii="Times New Roman" w:eastAsia="Times New Roman" w:hAnsi="Times New Roman" w:cs="Times New Roman"/>
                <w:color w:val="000000"/>
                <w:sz w:val="20"/>
                <w:szCs w:val="20"/>
              </w:rPr>
              <w:t>74</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c</w:t>
            </w:r>
            <w:proofErr w:type="gramEnd"/>
          </w:p>
        </w:tc>
      </w:tr>
      <w:tr w:rsidR="00467690" w:rsidRPr="00C16614" w14:paraId="13C6D574" w14:textId="77777777" w:rsidTr="00C16614">
        <w:trPr>
          <w:trHeight w:val="320"/>
        </w:trPr>
        <w:tc>
          <w:tcPr>
            <w:tcW w:w="1975" w:type="dxa"/>
            <w:noWrap/>
            <w:hideMark/>
          </w:tcPr>
          <w:p w14:paraId="75657B32" w14:textId="418528E6" w:rsidR="0046769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Min</w:t>
            </w:r>
            <w:r w:rsidR="00EF3895" w:rsidRPr="00404A0C">
              <w:rPr>
                <w:rFonts w:ascii="Times New Roman" w:eastAsia="Times New Roman" w:hAnsi="Times New Roman" w:cs="Times New Roman"/>
                <w:color w:val="000000"/>
                <w:sz w:val="20"/>
                <w:szCs w:val="20"/>
              </w:rPr>
              <w:t>imum</w:t>
            </w:r>
            <w:r w:rsidRPr="00404A0C">
              <w:rPr>
                <w:rFonts w:ascii="Times New Roman" w:eastAsia="Times New Roman" w:hAnsi="Times New Roman" w:cs="Times New Roman"/>
                <w:color w:val="000000"/>
                <w:sz w:val="20"/>
                <w:szCs w:val="20"/>
              </w:rPr>
              <w:t xml:space="preserve"> </w:t>
            </w:r>
            <w:r w:rsidR="00EF3895" w:rsidRPr="00404A0C">
              <w:rPr>
                <w:rFonts w:ascii="Times New Roman" w:eastAsia="Times New Roman" w:hAnsi="Times New Roman" w:cs="Times New Roman"/>
                <w:color w:val="000000"/>
                <w:sz w:val="20"/>
                <w:szCs w:val="20"/>
              </w:rPr>
              <w:t>r</w:t>
            </w:r>
            <w:r w:rsidRPr="00404A0C">
              <w:rPr>
                <w:rFonts w:ascii="Times New Roman" w:eastAsia="Times New Roman" w:hAnsi="Times New Roman" w:cs="Times New Roman"/>
                <w:color w:val="000000"/>
                <w:sz w:val="20"/>
                <w:szCs w:val="20"/>
              </w:rPr>
              <w:t xml:space="preserve">elative </w:t>
            </w:r>
            <w:r w:rsidR="00EF3895" w:rsidRPr="00404A0C">
              <w:rPr>
                <w:rFonts w:ascii="Times New Roman" w:eastAsia="Times New Roman" w:hAnsi="Times New Roman" w:cs="Times New Roman"/>
                <w:color w:val="000000"/>
                <w:sz w:val="20"/>
                <w:szCs w:val="20"/>
              </w:rPr>
              <w:t>h</w:t>
            </w:r>
            <w:r w:rsidRPr="00404A0C">
              <w:rPr>
                <w:rFonts w:ascii="Times New Roman" w:eastAsia="Times New Roman" w:hAnsi="Times New Roman" w:cs="Times New Roman"/>
                <w:color w:val="000000"/>
                <w:sz w:val="20"/>
                <w:szCs w:val="20"/>
              </w:rPr>
              <w:t>umidity</w:t>
            </w:r>
            <w:r w:rsidR="00EF3895" w:rsidRPr="00404A0C">
              <w:rPr>
                <w:rFonts w:ascii="Times New Roman" w:eastAsia="Times New Roman" w:hAnsi="Times New Roman" w:cs="Times New Roman"/>
                <w:color w:val="000000"/>
                <w:sz w:val="20"/>
                <w:szCs w:val="20"/>
              </w:rPr>
              <w:t xml:space="preserve"> (%)</w:t>
            </w:r>
          </w:p>
        </w:tc>
        <w:tc>
          <w:tcPr>
            <w:tcW w:w="1880" w:type="dxa"/>
            <w:noWrap/>
            <w:hideMark/>
          </w:tcPr>
          <w:p w14:paraId="513424E6" w14:textId="77777777" w:rsidR="00C16614"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 xml:space="preserve">73.49 </w:t>
            </w:r>
          </w:p>
          <w:p w14:paraId="58786F95" w14:textId="2C7ED221" w:rsidR="0046769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(69.39</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77.</w:t>
            </w:r>
            <w:proofErr w:type="gramStart"/>
            <w:r w:rsidRPr="00404A0C">
              <w:rPr>
                <w:rFonts w:ascii="Times New Roman" w:eastAsia="Times New Roman" w:hAnsi="Times New Roman" w:cs="Times New Roman"/>
                <w:color w:val="000000"/>
                <w:sz w:val="20"/>
                <w:szCs w:val="20"/>
              </w:rPr>
              <w:t>59)</w:t>
            </w:r>
            <w:r w:rsidRPr="00404A0C">
              <w:rPr>
                <w:rFonts w:ascii="Times New Roman" w:eastAsia="Times New Roman" w:hAnsi="Times New Roman" w:cs="Times New Roman"/>
                <w:color w:val="000000"/>
                <w:sz w:val="20"/>
                <w:szCs w:val="20"/>
                <w:vertAlign w:val="superscript"/>
              </w:rPr>
              <w:t>ab</w:t>
            </w:r>
            <w:proofErr w:type="gramEnd"/>
          </w:p>
        </w:tc>
        <w:tc>
          <w:tcPr>
            <w:tcW w:w="1928" w:type="dxa"/>
            <w:noWrap/>
            <w:hideMark/>
          </w:tcPr>
          <w:p w14:paraId="1F5D93C7" w14:textId="77777777" w:rsidR="00C16614"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 xml:space="preserve">76.29 </w:t>
            </w:r>
          </w:p>
          <w:p w14:paraId="63FAFB4E" w14:textId="184FF5E9" w:rsidR="0046769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(72.19</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80.</w:t>
            </w:r>
            <w:proofErr w:type="gramStart"/>
            <w:r w:rsidRPr="00404A0C">
              <w:rPr>
                <w:rFonts w:ascii="Times New Roman" w:eastAsia="Times New Roman" w:hAnsi="Times New Roman" w:cs="Times New Roman"/>
                <w:color w:val="000000"/>
                <w:sz w:val="20"/>
                <w:szCs w:val="20"/>
              </w:rPr>
              <w:t>39)</w:t>
            </w:r>
            <w:r w:rsidRPr="00404A0C">
              <w:rPr>
                <w:rFonts w:ascii="Times New Roman" w:eastAsia="Times New Roman" w:hAnsi="Times New Roman" w:cs="Times New Roman"/>
                <w:color w:val="000000"/>
                <w:sz w:val="20"/>
                <w:szCs w:val="20"/>
                <w:vertAlign w:val="superscript"/>
              </w:rPr>
              <w:t>a</w:t>
            </w:r>
            <w:proofErr w:type="gramEnd"/>
          </w:p>
        </w:tc>
        <w:tc>
          <w:tcPr>
            <w:tcW w:w="1952" w:type="dxa"/>
            <w:noWrap/>
            <w:hideMark/>
          </w:tcPr>
          <w:p w14:paraId="2E87BA27" w14:textId="54C30E25" w:rsidR="00AA2DC5"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67.40</w:t>
            </w:r>
            <w:r w:rsidR="00467690" w:rsidRPr="00404A0C">
              <w:rPr>
                <w:rFonts w:ascii="Times New Roman" w:eastAsia="Times New Roman" w:hAnsi="Times New Roman" w:cs="Times New Roman"/>
                <w:color w:val="000000"/>
                <w:sz w:val="20"/>
                <w:szCs w:val="20"/>
              </w:rPr>
              <w:t xml:space="preserve"> </w:t>
            </w:r>
          </w:p>
          <w:p w14:paraId="27FD2357" w14:textId="4E99AEC8"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(63.30</w:t>
            </w:r>
            <w:r w:rsidR="00AA2DC5"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71.</w:t>
            </w:r>
            <w:proofErr w:type="gramStart"/>
            <w:r w:rsidRPr="00404A0C">
              <w:rPr>
                <w:rFonts w:ascii="Times New Roman" w:eastAsia="Times New Roman" w:hAnsi="Times New Roman" w:cs="Times New Roman"/>
                <w:color w:val="000000"/>
                <w:sz w:val="20"/>
                <w:szCs w:val="20"/>
              </w:rPr>
              <w:t>50</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b</w:t>
            </w:r>
            <w:proofErr w:type="gramEnd"/>
          </w:p>
        </w:tc>
        <w:tc>
          <w:tcPr>
            <w:tcW w:w="1904" w:type="dxa"/>
            <w:noWrap/>
            <w:hideMark/>
          </w:tcPr>
          <w:p w14:paraId="7441E451" w14:textId="3A5E2566" w:rsidR="00A6606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47.68</w:t>
            </w:r>
            <w:r w:rsidR="00467690" w:rsidRPr="00404A0C">
              <w:rPr>
                <w:rFonts w:ascii="Times New Roman" w:eastAsia="Times New Roman" w:hAnsi="Times New Roman" w:cs="Times New Roman"/>
                <w:color w:val="000000"/>
                <w:sz w:val="20"/>
                <w:szCs w:val="20"/>
              </w:rPr>
              <w:t xml:space="preserve"> </w:t>
            </w:r>
          </w:p>
          <w:p w14:paraId="35418AC9" w14:textId="78D2FEE7"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(43.58</w:t>
            </w:r>
            <w:r w:rsidR="00A66060"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51.</w:t>
            </w:r>
            <w:proofErr w:type="gramStart"/>
            <w:r w:rsidRPr="00404A0C">
              <w:rPr>
                <w:rFonts w:ascii="Times New Roman" w:eastAsia="Times New Roman" w:hAnsi="Times New Roman" w:cs="Times New Roman"/>
                <w:color w:val="000000"/>
                <w:sz w:val="20"/>
                <w:szCs w:val="20"/>
              </w:rPr>
              <w:t>78</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c</w:t>
            </w:r>
            <w:proofErr w:type="gramEnd"/>
          </w:p>
        </w:tc>
        <w:tc>
          <w:tcPr>
            <w:tcW w:w="1928" w:type="dxa"/>
            <w:noWrap/>
            <w:hideMark/>
          </w:tcPr>
          <w:p w14:paraId="33454E59" w14:textId="53079DEA" w:rsidR="00A6606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48.84</w:t>
            </w:r>
            <w:r w:rsidR="00467690" w:rsidRPr="00404A0C">
              <w:rPr>
                <w:rFonts w:ascii="Times New Roman" w:eastAsia="Times New Roman" w:hAnsi="Times New Roman" w:cs="Times New Roman"/>
                <w:color w:val="000000"/>
                <w:sz w:val="20"/>
                <w:szCs w:val="20"/>
              </w:rPr>
              <w:t xml:space="preserve"> </w:t>
            </w:r>
          </w:p>
          <w:p w14:paraId="2E76141E" w14:textId="5189D25D"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(44.74</w:t>
            </w:r>
            <w:r w:rsidR="00A66060"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52.</w:t>
            </w:r>
            <w:proofErr w:type="gramStart"/>
            <w:r w:rsidRPr="00404A0C">
              <w:rPr>
                <w:rFonts w:ascii="Times New Roman" w:eastAsia="Times New Roman" w:hAnsi="Times New Roman" w:cs="Times New Roman"/>
                <w:color w:val="000000"/>
                <w:sz w:val="20"/>
                <w:szCs w:val="20"/>
              </w:rPr>
              <w:t>94</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c</w:t>
            </w:r>
            <w:proofErr w:type="gramEnd"/>
          </w:p>
        </w:tc>
        <w:tc>
          <w:tcPr>
            <w:tcW w:w="1928" w:type="dxa"/>
            <w:noWrap/>
            <w:hideMark/>
          </w:tcPr>
          <w:p w14:paraId="6EDCD4C8" w14:textId="56046283" w:rsidR="0042556C"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44.14</w:t>
            </w:r>
            <w:r w:rsidR="00467690" w:rsidRPr="00404A0C">
              <w:rPr>
                <w:rFonts w:ascii="Times New Roman" w:eastAsia="Times New Roman" w:hAnsi="Times New Roman" w:cs="Times New Roman"/>
                <w:color w:val="000000"/>
                <w:sz w:val="20"/>
                <w:szCs w:val="20"/>
              </w:rPr>
              <w:t xml:space="preserve"> </w:t>
            </w:r>
          </w:p>
          <w:p w14:paraId="02EE873D" w14:textId="2F5809BC"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(40.04</w:t>
            </w:r>
            <w:r w:rsidR="0042556C"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48.</w:t>
            </w:r>
            <w:proofErr w:type="gramStart"/>
            <w:r w:rsidRPr="00404A0C">
              <w:rPr>
                <w:rFonts w:ascii="Times New Roman" w:eastAsia="Times New Roman" w:hAnsi="Times New Roman" w:cs="Times New Roman"/>
                <w:color w:val="000000"/>
                <w:sz w:val="20"/>
                <w:szCs w:val="20"/>
              </w:rPr>
              <w:t>24</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c</w:t>
            </w:r>
            <w:proofErr w:type="gramEnd"/>
          </w:p>
        </w:tc>
      </w:tr>
      <w:tr w:rsidR="00467690" w:rsidRPr="00C16614" w14:paraId="3C069FCE" w14:textId="77777777" w:rsidTr="00C16614">
        <w:trPr>
          <w:trHeight w:val="320"/>
        </w:trPr>
        <w:tc>
          <w:tcPr>
            <w:tcW w:w="1975" w:type="dxa"/>
            <w:noWrap/>
            <w:hideMark/>
          </w:tcPr>
          <w:p w14:paraId="4DF76FA6" w14:textId="708A7BEE" w:rsidR="0046769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 xml:space="preserve">Mean </w:t>
            </w:r>
            <w:r w:rsidR="00EF3895" w:rsidRPr="00404A0C">
              <w:rPr>
                <w:rFonts w:ascii="Times New Roman" w:eastAsia="Times New Roman" w:hAnsi="Times New Roman" w:cs="Times New Roman"/>
                <w:color w:val="000000"/>
                <w:sz w:val="20"/>
                <w:szCs w:val="20"/>
              </w:rPr>
              <w:t>r</w:t>
            </w:r>
            <w:r w:rsidRPr="00404A0C">
              <w:rPr>
                <w:rFonts w:ascii="Times New Roman" w:eastAsia="Times New Roman" w:hAnsi="Times New Roman" w:cs="Times New Roman"/>
                <w:color w:val="000000"/>
                <w:sz w:val="20"/>
                <w:szCs w:val="20"/>
              </w:rPr>
              <w:t xml:space="preserve">elative </w:t>
            </w:r>
            <w:r w:rsidR="00EF3895" w:rsidRPr="00404A0C">
              <w:rPr>
                <w:rFonts w:ascii="Times New Roman" w:eastAsia="Times New Roman" w:hAnsi="Times New Roman" w:cs="Times New Roman"/>
                <w:color w:val="000000"/>
                <w:sz w:val="20"/>
                <w:szCs w:val="20"/>
              </w:rPr>
              <w:t>h</w:t>
            </w:r>
            <w:r w:rsidRPr="00404A0C">
              <w:rPr>
                <w:rFonts w:ascii="Times New Roman" w:eastAsia="Times New Roman" w:hAnsi="Times New Roman" w:cs="Times New Roman"/>
                <w:color w:val="000000"/>
                <w:sz w:val="20"/>
                <w:szCs w:val="20"/>
              </w:rPr>
              <w:t>umidity</w:t>
            </w:r>
            <w:r w:rsidR="00EF3895" w:rsidRPr="00404A0C">
              <w:rPr>
                <w:rFonts w:ascii="Times New Roman" w:eastAsia="Times New Roman" w:hAnsi="Times New Roman" w:cs="Times New Roman"/>
                <w:color w:val="000000"/>
                <w:sz w:val="20"/>
                <w:szCs w:val="20"/>
              </w:rPr>
              <w:t xml:space="preserve"> (%)</w:t>
            </w:r>
          </w:p>
        </w:tc>
        <w:tc>
          <w:tcPr>
            <w:tcW w:w="1880" w:type="dxa"/>
            <w:noWrap/>
            <w:hideMark/>
          </w:tcPr>
          <w:p w14:paraId="2883201A" w14:textId="6B099BF5" w:rsidR="00C16614"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89.01</w:t>
            </w:r>
            <w:r w:rsidR="00467690" w:rsidRPr="00404A0C">
              <w:rPr>
                <w:rFonts w:ascii="Times New Roman" w:eastAsia="Times New Roman" w:hAnsi="Times New Roman" w:cs="Times New Roman"/>
                <w:color w:val="000000"/>
                <w:sz w:val="20"/>
                <w:szCs w:val="20"/>
              </w:rPr>
              <w:t xml:space="preserve"> </w:t>
            </w:r>
          </w:p>
          <w:p w14:paraId="49735565" w14:textId="0BC142F7"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(86.23</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91.</w:t>
            </w:r>
            <w:proofErr w:type="gramStart"/>
            <w:r w:rsidRPr="00404A0C">
              <w:rPr>
                <w:rFonts w:ascii="Times New Roman" w:eastAsia="Times New Roman" w:hAnsi="Times New Roman" w:cs="Times New Roman"/>
                <w:color w:val="000000"/>
                <w:sz w:val="20"/>
                <w:szCs w:val="20"/>
              </w:rPr>
              <w:t>780</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ab</w:t>
            </w:r>
            <w:proofErr w:type="gramEnd"/>
          </w:p>
        </w:tc>
        <w:tc>
          <w:tcPr>
            <w:tcW w:w="1928" w:type="dxa"/>
            <w:noWrap/>
            <w:hideMark/>
          </w:tcPr>
          <w:p w14:paraId="689FD643" w14:textId="20FFA3BD" w:rsidR="00C16614"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90.38</w:t>
            </w:r>
            <w:r w:rsidR="00467690" w:rsidRPr="00404A0C">
              <w:rPr>
                <w:rFonts w:ascii="Times New Roman" w:eastAsia="Times New Roman" w:hAnsi="Times New Roman" w:cs="Times New Roman"/>
                <w:color w:val="000000"/>
                <w:sz w:val="20"/>
                <w:szCs w:val="20"/>
              </w:rPr>
              <w:t xml:space="preserve"> </w:t>
            </w:r>
          </w:p>
          <w:p w14:paraId="56EBA89F" w14:textId="1032A79E"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(87.61</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93.</w:t>
            </w:r>
            <w:proofErr w:type="gramStart"/>
            <w:r w:rsidRPr="00404A0C">
              <w:rPr>
                <w:rFonts w:ascii="Times New Roman" w:eastAsia="Times New Roman" w:hAnsi="Times New Roman" w:cs="Times New Roman"/>
                <w:color w:val="000000"/>
                <w:sz w:val="20"/>
                <w:szCs w:val="20"/>
              </w:rPr>
              <w:t>16</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52" w:type="dxa"/>
            <w:noWrap/>
            <w:hideMark/>
          </w:tcPr>
          <w:p w14:paraId="29B0C543" w14:textId="770A2197" w:rsidR="00AA2DC5"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84.43</w:t>
            </w:r>
            <w:r w:rsidR="00467690" w:rsidRPr="00404A0C">
              <w:rPr>
                <w:rFonts w:ascii="Times New Roman" w:eastAsia="Times New Roman" w:hAnsi="Times New Roman" w:cs="Times New Roman"/>
                <w:color w:val="000000"/>
                <w:sz w:val="20"/>
                <w:szCs w:val="20"/>
              </w:rPr>
              <w:t xml:space="preserve"> </w:t>
            </w:r>
          </w:p>
          <w:p w14:paraId="7D8C6B96" w14:textId="0255207C"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(81.66</w:t>
            </w:r>
            <w:r w:rsidR="00AA2DC5"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87.</w:t>
            </w:r>
            <w:proofErr w:type="gramStart"/>
            <w:r w:rsidRPr="00404A0C">
              <w:rPr>
                <w:rFonts w:ascii="Times New Roman" w:eastAsia="Times New Roman" w:hAnsi="Times New Roman" w:cs="Times New Roman"/>
                <w:color w:val="000000"/>
                <w:sz w:val="20"/>
                <w:szCs w:val="20"/>
              </w:rPr>
              <w:t>20</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b</w:t>
            </w:r>
            <w:proofErr w:type="gramEnd"/>
          </w:p>
        </w:tc>
        <w:tc>
          <w:tcPr>
            <w:tcW w:w="1904" w:type="dxa"/>
            <w:noWrap/>
            <w:hideMark/>
          </w:tcPr>
          <w:p w14:paraId="0C3EEBDA" w14:textId="4B664FA0" w:rsidR="00A6606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75.39</w:t>
            </w:r>
          </w:p>
          <w:p w14:paraId="0F0847F1" w14:textId="16CBDE7C"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(72.61</w:t>
            </w:r>
            <w:r w:rsidR="00A66060"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78.</w:t>
            </w:r>
            <w:proofErr w:type="gramStart"/>
            <w:r w:rsidRPr="00404A0C">
              <w:rPr>
                <w:rFonts w:ascii="Times New Roman" w:eastAsia="Times New Roman" w:hAnsi="Times New Roman" w:cs="Times New Roman"/>
                <w:color w:val="000000"/>
                <w:sz w:val="20"/>
                <w:szCs w:val="20"/>
              </w:rPr>
              <w:t>16</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c</w:t>
            </w:r>
            <w:proofErr w:type="gramEnd"/>
          </w:p>
        </w:tc>
        <w:tc>
          <w:tcPr>
            <w:tcW w:w="1928" w:type="dxa"/>
            <w:noWrap/>
            <w:hideMark/>
          </w:tcPr>
          <w:p w14:paraId="6D8478C7" w14:textId="5E045180" w:rsidR="00A6606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75.57</w:t>
            </w:r>
            <w:r w:rsidR="00467690" w:rsidRPr="00404A0C">
              <w:rPr>
                <w:rFonts w:ascii="Times New Roman" w:eastAsia="Times New Roman" w:hAnsi="Times New Roman" w:cs="Times New Roman"/>
                <w:color w:val="000000"/>
                <w:sz w:val="20"/>
                <w:szCs w:val="20"/>
              </w:rPr>
              <w:t xml:space="preserve"> </w:t>
            </w:r>
          </w:p>
          <w:p w14:paraId="4BBC9223" w14:textId="2622FFAF"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(72.79</w:t>
            </w:r>
            <w:r w:rsidR="00A6606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rPr>
              <w:t>78.</w:t>
            </w:r>
            <w:proofErr w:type="gramStart"/>
            <w:r w:rsidR="00467690" w:rsidRPr="00404A0C">
              <w:rPr>
                <w:rFonts w:ascii="Times New Roman" w:eastAsia="Times New Roman" w:hAnsi="Times New Roman" w:cs="Times New Roman"/>
                <w:color w:val="000000"/>
                <w:sz w:val="20"/>
                <w:szCs w:val="20"/>
              </w:rPr>
              <w:t>34)</w:t>
            </w:r>
            <w:r w:rsidR="00467690" w:rsidRPr="00404A0C">
              <w:rPr>
                <w:rFonts w:ascii="Times New Roman" w:eastAsia="Times New Roman" w:hAnsi="Times New Roman" w:cs="Times New Roman"/>
                <w:color w:val="000000"/>
                <w:sz w:val="20"/>
                <w:szCs w:val="20"/>
                <w:vertAlign w:val="superscript"/>
              </w:rPr>
              <w:t>c</w:t>
            </w:r>
            <w:proofErr w:type="gramEnd"/>
          </w:p>
        </w:tc>
        <w:tc>
          <w:tcPr>
            <w:tcW w:w="1928" w:type="dxa"/>
            <w:noWrap/>
            <w:hideMark/>
          </w:tcPr>
          <w:p w14:paraId="2FD3620F" w14:textId="35427166" w:rsidR="0042556C"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69.01</w:t>
            </w:r>
            <w:r w:rsidR="00467690" w:rsidRPr="00404A0C">
              <w:rPr>
                <w:rFonts w:ascii="Times New Roman" w:eastAsia="Times New Roman" w:hAnsi="Times New Roman" w:cs="Times New Roman"/>
                <w:color w:val="000000"/>
                <w:sz w:val="20"/>
                <w:szCs w:val="20"/>
              </w:rPr>
              <w:t xml:space="preserve"> </w:t>
            </w:r>
          </w:p>
          <w:p w14:paraId="1C3F1B4A" w14:textId="27B7B5BE"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(66.23</w:t>
            </w:r>
            <w:r w:rsidR="0042556C"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71.</w:t>
            </w:r>
            <w:proofErr w:type="gramStart"/>
            <w:r w:rsidRPr="00404A0C">
              <w:rPr>
                <w:rFonts w:ascii="Times New Roman" w:eastAsia="Times New Roman" w:hAnsi="Times New Roman" w:cs="Times New Roman"/>
                <w:color w:val="000000"/>
                <w:sz w:val="20"/>
                <w:szCs w:val="20"/>
              </w:rPr>
              <w:t>78</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d</w:t>
            </w:r>
            <w:proofErr w:type="gramEnd"/>
          </w:p>
        </w:tc>
      </w:tr>
      <w:tr w:rsidR="00467690" w:rsidRPr="00C16614" w14:paraId="001CE5FF" w14:textId="77777777" w:rsidTr="00C16614">
        <w:trPr>
          <w:trHeight w:val="320"/>
        </w:trPr>
        <w:tc>
          <w:tcPr>
            <w:tcW w:w="1975" w:type="dxa"/>
            <w:noWrap/>
            <w:hideMark/>
          </w:tcPr>
          <w:p w14:paraId="652D64F8" w14:textId="56F5C9D8" w:rsidR="0046769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Max</w:t>
            </w:r>
            <w:r w:rsidR="00EF3895" w:rsidRPr="00404A0C">
              <w:rPr>
                <w:rFonts w:ascii="Times New Roman" w:eastAsia="Times New Roman" w:hAnsi="Times New Roman" w:cs="Times New Roman"/>
                <w:color w:val="000000"/>
                <w:sz w:val="20"/>
                <w:szCs w:val="20"/>
              </w:rPr>
              <w:t>imum</w:t>
            </w:r>
            <w:r w:rsidRPr="00404A0C">
              <w:rPr>
                <w:rFonts w:ascii="Times New Roman" w:eastAsia="Times New Roman" w:hAnsi="Times New Roman" w:cs="Times New Roman"/>
                <w:color w:val="000000"/>
                <w:sz w:val="20"/>
                <w:szCs w:val="20"/>
              </w:rPr>
              <w:t xml:space="preserve"> </w:t>
            </w:r>
            <w:r w:rsidR="00EF3895" w:rsidRPr="00404A0C">
              <w:rPr>
                <w:rFonts w:ascii="Times New Roman" w:eastAsia="Times New Roman" w:hAnsi="Times New Roman" w:cs="Times New Roman"/>
                <w:color w:val="000000"/>
                <w:sz w:val="20"/>
                <w:szCs w:val="20"/>
              </w:rPr>
              <w:t>r</w:t>
            </w:r>
            <w:r w:rsidRPr="00404A0C">
              <w:rPr>
                <w:rFonts w:ascii="Times New Roman" w:eastAsia="Times New Roman" w:hAnsi="Times New Roman" w:cs="Times New Roman"/>
                <w:color w:val="000000"/>
                <w:sz w:val="20"/>
                <w:szCs w:val="20"/>
              </w:rPr>
              <w:t xml:space="preserve">elative </w:t>
            </w:r>
            <w:r w:rsidR="00EF3895" w:rsidRPr="00404A0C">
              <w:rPr>
                <w:rFonts w:ascii="Times New Roman" w:eastAsia="Times New Roman" w:hAnsi="Times New Roman" w:cs="Times New Roman"/>
                <w:color w:val="000000"/>
                <w:sz w:val="20"/>
                <w:szCs w:val="20"/>
              </w:rPr>
              <w:t>h</w:t>
            </w:r>
            <w:r w:rsidRPr="00404A0C">
              <w:rPr>
                <w:rFonts w:ascii="Times New Roman" w:eastAsia="Times New Roman" w:hAnsi="Times New Roman" w:cs="Times New Roman"/>
                <w:color w:val="000000"/>
                <w:sz w:val="20"/>
                <w:szCs w:val="20"/>
              </w:rPr>
              <w:t>umidity</w:t>
            </w:r>
            <w:r w:rsidR="00EF3895" w:rsidRPr="00404A0C">
              <w:rPr>
                <w:rFonts w:ascii="Times New Roman" w:eastAsia="Times New Roman" w:hAnsi="Times New Roman" w:cs="Times New Roman"/>
                <w:color w:val="000000"/>
                <w:sz w:val="20"/>
                <w:szCs w:val="20"/>
              </w:rPr>
              <w:t xml:space="preserve"> (%)</w:t>
            </w:r>
          </w:p>
        </w:tc>
        <w:tc>
          <w:tcPr>
            <w:tcW w:w="1880" w:type="dxa"/>
            <w:noWrap/>
            <w:hideMark/>
          </w:tcPr>
          <w:p w14:paraId="198774B5" w14:textId="7AB88FF5" w:rsidR="00C16614"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99.95</w:t>
            </w:r>
            <w:r w:rsidR="00467690" w:rsidRPr="00404A0C">
              <w:rPr>
                <w:rFonts w:ascii="Times New Roman" w:eastAsia="Times New Roman" w:hAnsi="Times New Roman" w:cs="Times New Roman"/>
                <w:color w:val="000000"/>
                <w:sz w:val="20"/>
                <w:szCs w:val="20"/>
              </w:rPr>
              <w:t xml:space="preserve"> </w:t>
            </w:r>
          </w:p>
          <w:p w14:paraId="7C950BD5" w14:textId="2E4D4EFE"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(97.14</w:t>
            </w:r>
            <w:r w:rsidR="00C16614"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rPr>
              <w:t>100</w:t>
            </w:r>
            <w:r w:rsidRPr="00404A0C">
              <w:rPr>
                <w:rFonts w:ascii="Times New Roman" w:eastAsia="Times New Roman" w:hAnsi="Times New Roman" w:cs="Times New Roman"/>
                <w:color w:val="000000"/>
                <w:sz w:val="20"/>
                <w:szCs w:val="20"/>
              </w:rPr>
              <w:t>.</w:t>
            </w:r>
            <w:proofErr w:type="gramStart"/>
            <w:r w:rsidRPr="00404A0C">
              <w:rPr>
                <w:rFonts w:ascii="Times New Roman" w:eastAsia="Times New Roman" w:hAnsi="Times New Roman" w:cs="Times New Roman"/>
                <w:color w:val="000000"/>
                <w:sz w:val="20"/>
                <w:szCs w:val="20"/>
              </w:rPr>
              <w:t>00</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28" w:type="dxa"/>
            <w:noWrap/>
            <w:hideMark/>
          </w:tcPr>
          <w:p w14:paraId="7CF3E08A" w14:textId="77777777" w:rsidR="00C16614"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 xml:space="preserve">99.98 </w:t>
            </w:r>
          </w:p>
          <w:p w14:paraId="32F9F935" w14:textId="66DC32D9"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(97.17</w:t>
            </w:r>
            <w:r w:rsidR="00C16614"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rPr>
              <w:t>100</w:t>
            </w:r>
            <w:r w:rsidRPr="00404A0C">
              <w:rPr>
                <w:rFonts w:ascii="Times New Roman" w:eastAsia="Times New Roman" w:hAnsi="Times New Roman" w:cs="Times New Roman"/>
                <w:color w:val="000000"/>
                <w:sz w:val="20"/>
                <w:szCs w:val="20"/>
              </w:rPr>
              <w:t>.</w:t>
            </w:r>
            <w:proofErr w:type="gramStart"/>
            <w:r w:rsidRPr="00404A0C">
              <w:rPr>
                <w:rFonts w:ascii="Times New Roman" w:eastAsia="Times New Roman" w:hAnsi="Times New Roman" w:cs="Times New Roman"/>
                <w:color w:val="000000"/>
                <w:sz w:val="20"/>
                <w:szCs w:val="20"/>
              </w:rPr>
              <w:t>00</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52" w:type="dxa"/>
            <w:noWrap/>
            <w:hideMark/>
          </w:tcPr>
          <w:p w14:paraId="3ADA2F76" w14:textId="1CF3B150" w:rsidR="00AA2DC5"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98.38</w:t>
            </w:r>
            <w:r w:rsidR="00467690" w:rsidRPr="00404A0C">
              <w:rPr>
                <w:rFonts w:ascii="Times New Roman" w:eastAsia="Times New Roman" w:hAnsi="Times New Roman" w:cs="Times New Roman"/>
                <w:color w:val="000000"/>
                <w:sz w:val="20"/>
                <w:szCs w:val="20"/>
              </w:rPr>
              <w:t xml:space="preserve"> </w:t>
            </w:r>
          </w:p>
          <w:p w14:paraId="5F5B8719" w14:textId="2897A119"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(95.58</w:t>
            </w:r>
            <w:r w:rsidR="00AA2DC5"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rPr>
              <w:t>100</w:t>
            </w:r>
            <w:r w:rsidRPr="00404A0C">
              <w:rPr>
                <w:rFonts w:ascii="Times New Roman" w:eastAsia="Times New Roman" w:hAnsi="Times New Roman" w:cs="Times New Roman"/>
                <w:color w:val="000000"/>
                <w:sz w:val="20"/>
                <w:szCs w:val="20"/>
              </w:rPr>
              <w:t>.</w:t>
            </w:r>
            <w:proofErr w:type="gramStart"/>
            <w:r w:rsidRPr="00404A0C">
              <w:rPr>
                <w:rFonts w:ascii="Times New Roman" w:eastAsia="Times New Roman" w:hAnsi="Times New Roman" w:cs="Times New Roman"/>
                <w:color w:val="000000"/>
                <w:sz w:val="20"/>
                <w:szCs w:val="20"/>
              </w:rPr>
              <w:t>00</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04" w:type="dxa"/>
            <w:noWrap/>
            <w:hideMark/>
          </w:tcPr>
          <w:p w14:paraId="08782EC4" w14:textId="01EDF401" w:rsidR="00A6606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99.36</w:t>
            </w:r>
            <w:r w:rsidR="00467690" w:rsidRPr="00404A0C">
              <w:rPr>
                <w:rFonts w:ascii="Times New Roman" w:eastAsia="Times New Roman" w:hAnsi="Times New Roman" w:cs="Times New Roman"/>
                <w:color w:val="000000"/>
                <w:sz w:val="20"/>
                <w:szCs w:val="20"/>
              </w:rPr>
              <w:t xml:space="preserve"> </w:t>
            </w:r>
          </w:p>
          <w:p w14:paraId="555AC3FD" w14:textId="5C0C15FF"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(96.56</w:t>
            </w:r>
            <w:r w:rsidR="00A6606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rPr>
              <w:t>100</w:t>
            </w:r>
            <w:r w:rsidRPr="00404A0C">
              <w:rPr>
                <w:rFonts w:ascii="Times New Roman" w:eastAsia="Times New Roman" w:hAnsi="Times New Roman" w:cs="Times New Roman"/>
                <w:color w:val="000000"/>
                <w:sz w:val="20"/>
                <w:szCs w:val="20"/>
              </w:rPr>
              <w:t>.</w:t>
            </w:r>
            <w:proofErr w:type="gramStart"/>
            <w:r w:rsidRPr="00404A0C">
              <w:rPr>
                <w:rFonts w:ascii="Times New Roman" w:eastAsia="Times New Roman" w:hAnsi="Times New Roman" w:cs="Times New Roman"/>
                <w:color w:val="000000"/>
                <w:sz w:val="20"/>
                <w:szCs w:val="20"/>
              </w:rPr>
              <w:t>00</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b</w:t>
            </w:r>
            <w:proofErr w:type="gramEnd"/>
          </w:p>
        </w:tc>
        <w:tc>
          <w:tcPr>
            <w:tcW w:w="1928" w:type="dxa"/>
            <w:noWrap/>
            <w:hideMark/>
          </w:tcPr>
          <w:p w14:paraId="26E618A3" w14:textId="77777777" w:rsidR="00A6606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 xml:space="preserve">98.93 </w:t>
            </w:r>
          </w:p>
          <w:p w14:paraId="161DAF0F" w14:textId="56B4B047"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(96.12</w:t>
            </w:r>
            <w:r w:rsidR="00A6606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rPr>
              <w:t>100</w:t>
            </w:r>
            <w:r w:rsidRPr="00404A0C">
              <w:rPr>
                <w:rFonts w:ascii="Times New Roman" w:eastAsia="Times New Roman" w:hAnsi="Times New Roman" w:cs="Times New Roman"/>
                <w:color w:val="000000"/>
                <w:sz w:val="20"/>
                <w:szCs w:val="20"/>
              </w:rPr>
              <w:t>.</w:t>
            </w:r>
            <w:proofErr w:type="gramStart"/>
            <w:r w:rsidRPr="00404A0C">
              <w:rPr>
                <w:rFonts w:ascii="Times New Roman" w:eastAsia="Times New Roman" w:hAnsi="Times New Roman" w:cs="Times New Roman"/>
                <w:color w:val="000000"/>
                <w:sz w:val="20"/>
                <w:szCs w:val="20"/>
              </w:rPr>
              <w:t>00</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b</w:t>
            </w:r>
            <w:proofErr w:type="gramEnd"/>
          </w:p>
        </w:tc>
        <w:tc>
          <w:tcPr>
            <w:tcW w:w="1928" w:type="dxa"/>
            <w:noWrap/>
            <w:hideMark/>
          </w:tcPr>
          <w:p w14:paraId="3E665410" w14:textId="17854642" w:rsidR="0042556C"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91.77</w:t>
            </w:r>
            <w:r w:rsidR="00467690" w:rsidRPr="00404A0C">
              <w:rPr>
                <w:rFonts w:ascii="Times New Roman" w:eastAsia="Times New Roman" w:hAnsi="Times New Roman" w:cs="Times New Roman"/>
                <w:color w:val="000000"/>
                <w:sz w:val="20"/>
                <w:szCs w:val="20"/>
              </w:rPr>
              <w:t xml:space="preserve"> </w:t>
            </w:r>
          </w:p>
          <w:p w14:paraId="0BD18661" w14:textId="6CDB690F"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(88.97</w:t>
            </w:r>
            <w:r w:rsidR="0042556C"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94.</w:t>
            </w:r>
            <w:proofErr w:type="gramStart"/>
            <w:r w:rsidRPr="00404A0C">
              <w:rPr>
                <w:rFonts w:ascii="Times New Roman" w:eastAsia="Times New Roman" w:hAnsi="Times New Roman" w:cs="Times New Roman"/>
                <w:color w:val="000000"/>
                <w:sz w:val="20"/>
                <w:szCs w:val="20"/>
              </w:rPr>
              <w:t>58</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c</w:t>
            </w:r>
            <w:proofErr w:type="gramEnd"/>
          </w:p>
        </w:tc>
      </w:tr>
      <w:tr w:rsidR="00467690" w:rsidRPr="00C16614" w14:paraId="62CF5ADD" w14:textId="77777777" w:rsidTr="00C16614">
        <w:trPr>
          <w:trHeight w:val="320"/>
        </w:trPr>
        <w:tc>
          <w:tcPr>
            <w:tcW w:w="1975" w:type="dxa"/>
            <w:noWrap/>
            <w:hideMark/>
          </w:tcPr>
          <w:p w14:paraId="6FB0284C" w14:textId="7D24FFCF" w:rsidR="00467690"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 xml:space="preserve">Daily </w:t>
            </w:r>
            <w:r w:rsidR="00EF3895" w:rsidRPr="00404A0C">
              <w:rPr>
                <w:rFonts w:ascii="Times New Roman" w:eastAsia="Times New Roman" w:hAnsi="Times New Roman" w:cs="Times New Roman"/>
                <w:color w:val="000000"/>
                <w:sz w:val="20"/>
                <w:szCs w:val="20"/>
              </w:rPr>
              <w:t>h</w:t>
            </w:r>
            <w:r w:rsidRPr="00404A0C">
              <w:rPr>
                <w:rFonts w:ascii="Times New Roman" w:eastAsia="Times New Roman" w:hAnsi="Times New Roman" w:cs="Times New Roman"/>
                <w:color w:val="000000"/>
                <w:sz w:val="20"/>
                <w:szCs w:val="20"/>
              </w:rPr>
              <w:t xml:space="preserve">umidity </w:t>
            </w:r>
            <w:r w:rsidR="00EF3895" w:rsidRPr="00404A0C">
              <w:rPr>
                <w:rFonts w:ascii="Times New Roman" w:eastAsia="Times New Roman" w:hAnsi="Times New Roman" w:cs="Times New Roman"/>
                <w:color w:val="000000"/>
                <w:sz w:val="20"/>
                <w:szCs w:val="20"/>
              </w:rPr>
              <w:t>r</w:t>
            </w:r>
            <w:r w:rsidRPr="00404A0C">
              <w:rPr>
                <w:rFonts w:ascii="Times New Roman" w:eastAsia="Times New Roman" w:hAnsi="Times New Roman" w:cs="Times New Roman"/>
                <w:color w:val="000000"/>
                <w:sz w:val="20"/>
                <w:szCs w:val="20"/>
              </w:rPr>
              <w:t>ange</w:t>
            </w:r>
            <w:r w:rsidR="00EF3895" w:rsidRPr="00404A0C">
              <w:rPr>
                <w:rFonts w:ascii="Times New Roman" w:eastAsia="Times New Roman" w:hAnsi="Times New Roman" w:cs="Times New Roman"/>
                <w:color w:val="000000"/>
                <w:sz w:val="20"/>
                <w:szCs w:val="20"/>
              </w:rPr>
              <w:t xml:space="preserve"> (%)</w:t>
            </w:r>
          </w:p>
        </w:tc>
        <w:tc>
          <w:tcPr>
            <w:tcW w:w="1880" w:type="dxa"/>
            <w:noWrap/>
            <w:hideMark/>
          </w:tcPr>
          <w:p w14:paraId="5406E272" w14:textId="23EE6268" w:rsidR="00C16614"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26.46</w:t>
            </w:r>
            <w:r w:rsidR="00467690" w:rsidRPr="00404A0C">
              <w:rPr>
                <w:rFonts w:ascii="Times New Roman" w:eastAsia="Times New Roman" w:hAnsi="Times New Roman" w:cs="Times New Roman"/>
                <w:color w:val="000000"/>
                <w:sz w:val="20"/>
                <w:szCs w:val="20"/>
              </w:rPr>
              <w:t xml:space="preserve"> </w:t>
            </w:r>
          </w:p>
          <w:p w14:paraId="272A1ACA" w14:textId="0F76B345"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(22.07</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30.</w:t>
            </w:r>
            <w:proofErr w:type="gramStart"/>
            <w:r w:rsidRPr="00404A0C">
              <w:rPr>
                <w:rFonts w:ascii="Times New Roman" w:eastAsia="Times New Roman" w:hAnsi="Times New Roman" w:cs="Times New Roman"/>
                <w:color w:val="000000"/>
                <w:sz w:val="20"/>
                <w:szCs w:val="20"/>
              </w:rPr>
              <w:t>85</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28" w:type="dxa"/>
            <w:noWrap/>
            <w:hideMark/>
          </w:tcPr>
          <w:p w14:paraId="15527607" w14:textId="77777777" w:rsidR="00C16614" w:rsidRPr="00404A0C" w:rsidRDefault="00467690"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 xml:space="preserve">23.69 </w:t>
            </w:r>
          </w:p>
          <w:p w14:paraId="17869854" w14:textId="57C81656"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(19.30</w:t>
            </w:r>
            <w:r w:rsidR="00C16614"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28.</w:t>
            </w:r>
            <w:proofErr w:type="gramStart"/>
            <w:r w:rsidRPr="00404A0C">
              <w:rPr>
                <w:rFonts w:ascii="Times New Roman" w:eastAsia="Times New Roman" w:hAnsi="Times New Roman" w:cs="Times New Roman"/>
                <w:color w:val="000000"/>
                <w:sz w:val="20"/>
                <w:szCs w:val="20"/>
              </w:rPr>
              <w:t>08</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52" w:type="dxa"/>
            <w:noWrap/>
            <w:hideMark/>
          </w:tcPr>
          <w:p w14:paraId="218E8152" w14:textId="7BEF73A1" w:rsidR="00AA2DC5"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30.98</w:t>
            </w:r>
            <w:r w:rsidR="00467690" w:rsidRPr="00404A0C">
              <w:rPr>
                <w:rFonts w:ascii="Times New Roman" w:eastAsia="Times New Roman" w:hAnsi="Times New Roman" w:cs="Times New Roman"/>
                <w:color w:val="000000"/>
                <w:sz w:val="20"/>
                <w:szCs w:val="20"/>
              </w:rPr>
              <w:t xml:space="preserve"> </w:t>
            </w:r>
          </w:p>
          <w:p w14:paraId="7303E01B" w14:textId="320DCAE4"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(26.59</w:t>
            </w:r>
            <w:r w:rsidR="00AA2DC5"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35.</w:t>
            </w:r>
            <w:proofErr w:type="gramStart"/>
            <w:r w:rsidRPr="00404A0C">
              <w:rPr>
                <w:rFonts w:ascii="Times New Roman" w:eastAsia="Times New Roman" w:hAnsi="Times New Roman" w:cs="Times New Roman"/>
                <w:color w:val="000000"/>
                <w:sz w:val="20"/>
                <w:szCs w:val="20"/>
              </w:rPr>
              <w:t>37</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a</w:t>
            </w:r>
            <w:proofErr w:type="gramEnd"/>
          </w:p>
        </w:tc>
        <w:tc>
          <w:tcPr>
            <w:tcW w:w="1904" w:type="dxa"/>
            <w:noWrap/>
            <w:hideMark/>
          </w:tcPr>
          <w:p w14:paraId="74221951" w14:textId="5035A7D9" w:rsidR="00A6606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51.69</w:t>
            </w:r>
            <w:r w:rsidR="00467690" w:rsidRPr="00404A0C">
              <w:rPr>
                <w:rFonts w:ascii="Times New Roman" w:eastAsia="Times New Roman" w:hAnsi="Times New Roman" w:cs="Times New Roman"/>
                <w:color w:val="000000"/>
                <w:sz w:val="20"/>
                <w:szCs w:val="20"/>
              </w:rPr>
              <w:t xml:space="preserve"> </w:t>
            </w:r>
          </w:p>
          <w:p w14:paraId="76B96A49" w14:textId="562D6B03"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(47.29</w:t>
            </w:r>
            <w:r w:rsidR="00A66060"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56.</w:t>
            </w:r>
            <w:proofErr w:type="gramStart"/>
            <w:r w:rsidRPr="00404A0C">
              <w:rPr>
                <w:rFonts w:ascii="Times New Roman" w:eastAsia="Times New Roman" w:hAnsi="Times New Roman" w:cs="Times New Roman"/>
                <w:color w:val="000000"/>
                <w:sz w:val="20"/>
                <w:szCs w:val="20"/>
              </w:rPr>
              <w:t>08</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b</w:t>
            </w:r>
            <w:proofErr w:type="gramEnd"/>
          </w:p>
        </w:tc>
        <w:tc>
          <w:tcPr>
            <w:tcW w:w="1928" w:type="dxa"/>
            <w:noWrap/>
            <w:hideMark/>
          </w:tcPr>
          <w:p w14:paraId="31C9797E" w14:textId="42ADD339" w:rsidR="00A6606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50.09</w:t>
            </w:r>
            <w:r w:rsidR="00467690" w:rsidRPr="00404A0C">
              <w:rPr>
                <w:rFonts w:ascii="Times New Roman" w:eastAsia="Times New Roman" w:hAnsi="Times New Roman" w:cs="Times New Roman"/>
                <w:color w:val="000000"/>
                <w:sz w:val="20"/>
                <w:szCs w:val="20"/>
              </w:rPr>
              <w:t xml:space="preserve"> </w:t>
            </w:r>
          </w:p>
          <w:p w14:paraId="422F63BD" w14:textId="276F384B"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(45.70</w:t>
            </w:r>
            <w:r w:rsidR="00A66060"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54.</w:t>
            </w:r>
            <w:proofErr w:type="gramStart"/>
            <w:r w:rsidRPr="00404A0C">
              <w:rPr>
                <w:rFonts w:ascii="Times New Roman" w:eastAsia="Times New Roman" w:hAnsi="Times New Roman" w:cs="Times New Roman"/>
                <w:color w:val="000000"/>
                <w:sz w:val="20"/>
                <w:szCs w:val="20"/>
              </w:rPr>
              <w:t>49</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b</w:t>
            </w:r>
            <w:proofErr w:type="gramEnd"/>
          </w:p>
        </w:tc>
        <w:tc>
          <w:tcPr>
            <w:tcW w:w="1928" w:type="dxa"/>
            <w:noWrap/>
            <w:hideMark/>
          </w:tcPr>
          <w:p w14:paraId="272B3CFB" w14:textId="576A12E9" w:rsidR="0042556C"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47.63</w:t>
            </w:r>
            <w:r w:rsidR="00467690" w:rsidRPr="00404A0C">
              <w:rPr>
                <w:rFonts w:ascii="Times New Roman" w:eastAsia="Times New Roman" w:hAnsi="Times New Roman" w:cs="Times New Roman"/>
                <w:color w:val="000000"/>
                <w:sz w:val="20"/>
                <w:szCs w:val="20"/>
              </w:rPr>
              <w:t xml:space="preserve"> </w:t>
            </w:r>
          </w:p>
          <w:p w14:paraId="2F120ED2" w14:textId="70CF65CB" w:rsidR="00467690" w:rsidRPr="00404A0C" w:rsidRDefault="0046465C" w:rsidP="0042556C">
            <w:pPr>
              <w:spacing w:after="0" w:line="240" w:lineRule="auto"/>
              <w:ind w:firstLine="0"/>
              <w:rPr>
                <w:rFonts w:ascii="Times New Roman" w:eastAsia="Times New Roman" w:hAnsi="Times New Roman" w:cs="Times New Roman"/>
                <w:color w:val="000000"/>
                <w:sz w:val="20"/>
                <w:szCs w:val="20"/>
              </w:rPr>
            </w:pPr>
            <w:r w:rsidRPr="00404A0C">
              <w:rPr>
                <w:rFonts w:ascii="Times New Roman" w:eastAsia="Times New Roman" w:hAnsi="Times New Roman" w:cs="Times New Roman"/>
                <w:color w:val="000000"/>
                <w:sz w:val="20"/>
                <w:szCs w:val="20"/>
              </w:rPr>
              <w:t>(43.24</w:t>
            </w:r>
            <w:r w:rsidR="0042556C" w:rsidRPr="00404A0C">
              <w:rPr>
                <w:rFonts w:ascii="Times New Roman" w:eastAsia="Times New Roman" w:hAnsi="Times New Roman" w:cs="Times New Roman"/>
                <w:color w:val="000000"/>
                <w:sz w:val="20"/>
                <w:szCs w:val="20"/>
              </w:rPr>
              <w:t>–</w:t>
            </w:r>
            <w:r w:rsidRPr="00404A0C">
              <w:rPr>
                <w:rFonts w:ascii="Times New Roman" w:eastAsia="Times New Roman" w:hAnsi="Times New Roman" w:cs="Times New Roman"/>
                <w:color w:val="000000"/>
                <w:sz w:val="20"/>
                <w:szCs w:val="20"/>
              </w:rPr>
              <w:t>52.</w:t>
            </w:r>
            <w:proofErr w:type="gramStart"/>
            <w:r w:rsidRPr="00404A0C">
              <w:rPr>
                <w:rFonts w:ascii="Times New Roman" w:eastAsia="Times New Roman" w:hAnsi="Times New Roman" w:cs="Times New Roman"/>
                <w:color w:val="000000"/>
                <w:sz w:val="20"/>
                <w:szCs w:val="20"/>
              </w:rPr>
              <w:t>02</w:t>
            </w:r>
            <w:r w:rsidR="00467690" w:rsidRPr="00404A0C">
              <w:rPr>
                <w:rFonts w:ascii="Times New Roman" w:eastAsia="Times New Roman" w:hAnsi="Times New Roman" w:cs="Times New Roman"/>
                <w:color w:val="000000"/>
                <w:sz w:val="20"/>
                <w:szCs w:val="20"/>
              </w:rPr>
              <w:t>)</w:t>
            </w:r>
            <w:r w:rsidR="00467690" w:rsidRPr="00404A0C">
              <w:rPr>
                <w:rFonts w:ascii="Times New Roman" w:eastAsia="Times New Roman" w:hAnsi="Times New Roman" w:cs="Times New Roman"/>
                <w:color w:val="000000"/>
                <w:sz w:val="20"/>
                <w:szCs w:val="20"/>
                <w:vertAlign w:val="superscript"/>
              </w:rPr>
              <w:t>b</w:t>
            </w:r>
            <w:proofErr w:type="gramEnd"/>
          </w:p>
        </w:tc>
      </w:tr>
    </w:tbl>
    <w:p w14:paraId="47DDC28D" w14:textId="5F8100B3" w:rsidR="00467690" w:rsidRPr="003932BE" w:rsidRDefault="00467690" w:rsidP="00467690">
      <w:pPr>
        <w:widowControl w:val="0"/>
        <w:autoSpaceDE w:val="0"/>
        <w:autoSpaceDN w:val="0"/>
        <w:adjustRightInd w:val="0"/>
        <w:spacing w:after="0" w:line="360" w:lineRule="auto"/>
        <w:ind w:firstLine="0"/>
        <w:rPr>
          <w:rFonts w:ascii="Times New Roman" w:hAnsi="Times New Roman" w:cs="Times"/>
          <w:color w:val="000000"/>
          <w:sz w:val="24"/>
        </w:rPr>
        <w:sectPr w:rsidR="00467690" w:rsidRPr="003932BE" w:rsidSect="0042556C">
          <w:pgSz w:w="15840" w:h="12240" w:orient="landscape"/>
          <w:pgMar w:top="1134" w:right="1134" w:bottom="1134" w:left="1418" w:header="720" w:footer="720" w:gutter="0"/>
          <w:cols w:space="720"/>
          <w:docGrid w:linePitch="299"/>
        </w:sectPr>
      </w:pPr>
    </w:p>
    <w:p w14:paraId="217D7524" w14:textId="77777777" w:rsidR="00467690" w:rsidRDefault="00467690"/>
    <w:p w14:paraId="6503985A" w14:textId="32437734" w:rsidR="001857BF" w:rsidRPr="003C5D72" w:rsidRDefault="001857BF" w:rsidP="001857BF">
      <w:pPr>
        <w:spacing w:after="0" w:line="360" w:lineRule="auto"/>
        <w:ind w:firstLine="0"/>
        <w:rPr>
          <w:rFonts w:ascii="Times New Roman" w:hAnsi="Times New Roman"/>
          <w:sz w:val="24"/>
        </w:rPr>
      </w:pPr>
      <w:r w:rsidRPr="003C5D72">
        <w:rPr>
          <w:rFonts w:ascii="Times New Roman" w:hAnsi="Times New Roman"/>
          <w:b/>
          <w:sz w:val="24"/>
        </w:rPr>
        <w:t xml:space="preserve">Table 3 </w:t>
      </w:r>
      <w:r w:rsidR="0042556C" w:rsidRPr="003C5D72">
        <w:rPr>
          <w:rFonts w:ascii="Times New Roman" w:hAnsi="Times New Roman"/>
          <w:sz w:val="24"/>
        </w:rPr>
        <w:t>GZLM model results of land class, season and their interaction on demographic and infection rates. Significance was assessed via Wald Chi-square tests (</w:t>
      </w:r>
      <m:oMath>
        <m:r>
          <m:rPr>
            <m:sty m:val="p"/>
          </m:rPr>
          <w:rPr>
            <w:rFonts w:ascii="Cambria Math" w:hAnsi="Cambria Math"/>
            <w:sz w:val="24"/>
          </w:rPr>
          <m:t>α=0.05</m:t>
        </m:r>
      </m:oMath>
      <w:r w:rsidR="0042556C" w:rsidRPr="003C5D72">
        <w:rPr>
          <w:rFonts w:ascii="Times New Roman" w:hAnsi="Times New Roman"/>
          <w:sz w:val="24"/>
        </w:rPr>
        <w:t>) and there was no evidence that data failed to meet assumptions of normality</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86"/>
        <w:gridCol w:w="478"/>
        <w:gridCol w:w="833"/>
        <w:gridCol w:w="849"/>
        <w:gridCol w:w="431"/>
        <w:gridCol w:w="862"/>
        <w:gridCol w:w="1042"/>
        <w:gridCol w:w="431"/>
        <w:gridCol w:w="862"/>
        <w:gridCol w:w="1042"/>
      </w:tblGrid>
      <w:tr w:rsidR="0042556C" w:rsidRPr="003C5D72" w14:paraId="270BFBBA" w14:textId="77777777" w:rsidTr="0042556C">
        <w:trPr>
          <w:trHeight w:val="288"/>
        </w:trPr>
        <w:tc>
          <w:tcPr>
            <w:tcW w:w="0" w:type="auto"/>
            <w:tcBorders>
              <w:top w:val="single" w:sz="4" w:space="0" w:color="auto"/>
              <w:left w:val="single" w:sz="4" w:space="0" w:color="auto"/>
              <w:bottom w:val="nil"/>
              <w:right w:val="single" w:sz="4" w:space="0" w:color="auto"/>
            </w:tcBorders>
          </w:tcPr>
          <w:p w14:paraId="2C484DD4" w14:textId="79C84A20"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Variable</w:t>
            </w:r>
            <w:r w:rsidR="0046465C" w:rsidRPr="003C5D72">
              <w:rPr>
                <w:rFonts w:ascii="Times New Roman" w:hAnsi="Times New Roman"/>
                <w:b/>
                <w:sz w:val="20"/>
                <w:szCs w:val="20"/>
              </w:rPr>
              <w:t xml:space="preserve"> of Interest</w:t>
            </w:r>
          </w:p>
        </w:tc>
        <w:tc>
          <w:tcPr>
            <w:tcW w:w="1198" w:type="pct"/>
            <w:gridSpan w:val="3"/>
            <w:tcBorders>
              <w:top w:val="single" w:sz="4" w:space="0" w:color="auto"/>
              <w:left w:val="single" w:sz="4" w:space="0" w:color="auto"/>
              <w:bottom w:val="nil"/>
              <w:right w:val="single" w:sz="4" w:space="0" w:color="auto"/>
            </w:tcBorders>
          </w:tcPr>
          <w:p w14:paraId="3EA3ED98" w14:textId="2A9953FE" w:rsidR="0042556C" w:rsidRPr="003C5D72" w:rsidRDefault="0042556C" w:rsidP="0042556C">
            <w:pPr>
              <w:pStyle w:val="Compact"/>
              <w:spacing w:before="0" w:after="0" w:line="360" w:lineRule="auto"/>
              <w:ind w:firstLine="0"/>
              <w:rPr>
                <w:rFonts w:ascii="Times New Roman" w:hAnsi="Times New Roman"/>
                <w:i/>
                <w:sz w:val="20"/>
                <w:szCs w:val="20"/>
              </w:rPr>
            </w:pPr>
            <w:r w:rsidRPr="003C5D72">
              <w:rPr>
                <w:rFonts w:ascii="Times New Roman" w:eastAsia="Times New Roman" w:hAnsi="Times New Roman" w:cs="Times New Roman"/>
                <w:b/>
                <w:sz w:val="20"/>
                <w:szCs w:val="20"/>
              </w:rPr>
              <w:t>Class</w:t>
            </w:r>
          </w:p>
        </w:tc>
        <w:tc>
          <w:tcPr>
            <w:tcW w:w="0" w:type="auto"/>
            <w:gridSpan w:val="3"/>
            <w:tcBorders>
              <w:top w:val="single" w:sz="4" w:space="0" w:color="auto"/>
              <w:left w:val="single" w:sz="4" w:space="0" w:color="auto"/>
              <w:bottom w:val="nil"/>
              <w:right w:val="single" w:sz="4" w:space="0" w:color="auto"/>
            </w:tcBorders>
            <w:vAlign w:val="center"/>
          </w:tcPr>
          <w:p w14:paraId="01C64282" w14:textId="5D6EA519" w:rsidR="0042556C" w:rsidRPr="003C5D72" w:rsidRDefault="0042556C" w:rsidP="0042556C">
            <w:pPr>
              <w:pStyle w:val="Compact"/>
              <w:spacing w:before="0" w:after="0" w:line="360" w:lineRule="auto"/>
              <w:ind w:firstLine="0"/>
              <w:rPr>
                <w:rFonts w:ascii="Times New Roman" w:hAnsi="Times New Roman"/>
                <w:b/>
                <w:sz w:val="20"/>
                <w:szCs w:val="20"/>
              </w:rPr>
            </w:pPr>
            <w:r w:rsidRPr="003C5D72">
              <w:rPr>
                <w:rFonts w:ascii="Times New Roman" w:hAnsi="Times New Roman"/>
                <w:b/>
                <w:sz w:val="20"/>
                <w:szCs w:val="20"/>
              </w:rPr>
              <w:t>Season</w:t>
            </w:r>
          </w:p>
        </w:tc>
        <w:tc>
          <w:tcPr>
            <w:tcW w:w="0" w:type="auto"/>
            <w:gridSpan w:val="3"/>
            <w:tcBorders>
              <w:top w:val="single" w:sz="4" w:space="0" w:color="auto"/>
              <w:left w:val="single" w:sz="4" w:space="0" w:color="auto"/>
              <w:bottom w:val="nil"/>
              <w:right w:val="single" w:sz="4" w:space="0" w:color="auto"/>
            </w:tcBorders>
          </w:tcPr>
          <w:p w14:paraId="42E6B073" w14:textId="340E53C1"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Class*Season</w:t>
            </w:r>
          </w:p>
        </w:tc>
      </w:tr>
      <w:tr w:rsidR="0042556C" w:rsidRPr="003C5D72" w14:paraId="01B2DDF3" w14:textId="77777777" w:rsidTr="0042556C">
        <w:trPr>
          <w:trHeight w:val="288"/>
        </w:trPr>
        <w:tc>
          <w:tcPr>
            <w:tcW w:w="0" w:type="auto"/>
            <w:tcBorders>
              <w:top w:val="single" w:sz="4" w:space="0" w:color="auto"/>
              <w:left w:val="single" w:sz="4" w:space="0" w:color="auto"/>
              <w:bottom w:val="nil"/>
              <w:right w:val="single" w:sz="4" w:space="0" w:color="auto"/>
            </w:tcBorders>
          </w:tcPr>
          <w:p w14:paraId="122ADB8D" w14:textId="77777777" w:rsidR="0042556C" w:rsidRPr="003C5D72" w:rsidRDefault="0042556C" w:rsidP="0042556C">
            <w:pPr>
              <w:pStyle w:val="Compact"/>
              <w:spacing w:before="0" w:after="0" w:line="360" w:lineRule="auto"/>
              <w:ind w:firstLine="0"/>
              <w:rPr>
                <w:rFonts w:ascii="Times New Roman" w:hAnsi="Times New Roman"/>
                <w:sz w:val="20"/>
                <w:szCs w:val="20"/>
              </w:rPr>
            </w:pPr>
          </w:p>
        </w:tc>
        <w:tc>
          <w:tcPr>
            <w:tcW w:w="265" w:type="pct"/>
            <w:tcBorders>
              <w:top w:val="single" w:sz="4" w:space="0" w:color="auto"/>
              <w:left w:val="single" w:sz="4" w:space="0" w:color="auto"/>
              <w:bottom w:val="nil"/>
              <w:right w:val="nil"/>
            </w:tcBorders>
          </w:tcPr>
          <w:p w14:paraId="11355970" w14:textId="45F9766A" w:rsidR="0042556C" w:rsidRPr="003C5D72" w:rsidRDefault="0042556C" w:rsidP="0042556C">
            <w:pPr>
              <w:pStyle w:val="Compact"/>
              <w:spacing w:before="0" w:after="0" w:line="360" w:lineRule="auto"/>
              <w:ind w:firstLine="0"/>
              <w:rPr>
                <w:rFonts w:ascii="Times New Roman" w:hAnsi="Times New Roman"/>
                <w:b/>
                <w:i/>
                <w:sz w:val="20"/>
                <w:szCs w:val="20"/>
              </w:rPr>
            </w:pPr>
            <w:proofErr w:type="spellStart"/>
            <w:r w:rsidRPr="003C5D72">
              <w:rPr>
                <w:rFonts w:ascii="Times New Roman" w:hAnsi="Times New Roman"/>
                <w:b/>
                <w:i/>
                <w:sz w:val="20"/>
                <w:szCs w:val="20"/>
              </w:rPr>
              <w:t>df</w:t>
            </w:r>
            <w:proofErr w:type="spellEnd"/>
          </w:p>
        </w:tc>
        <w:tc>
          <w:tcPr>
            <w:tcW w:w="462" w:type="pct"/>
            <w:tcBorders>
              <w:top w:val="single" w:sz="4" w:space="0" w:color="auto"/>
              <w:left w:val="nil"/>
              <w:bottom w:val="nil"/>
              <w:right w:val="nil"/>
            </w:tcBorders>
          </w:tcPr>
          <w:p w14:paraId="46B4CD6B" w14:textId="5DFE418F" w:rsidR="0042556C" w:rsidRPr="003C5D72" w:rsidRDefault="0042556C" w:rsidP="0042556C">
            <w:pPr>
              <w:pStyle w:val="Compact"/>
              <w:spacing w:before="0" w:after="0" w:line="360" w:lineRule="auto"/>
              <w:ind w:firstLine="0"/>
              <w:rPr>
                <w:rFonts w:ascii="Times New Roman" w:hAnsi="Times New Roman"/>
                <w:b/>
                <w:sz w:val="20"/>
                <w:szCs w:val="20"/>
              </w:rPr>
            </w:pPr>
            <w:r w:rsidRPr="003C5D72">
              <w:rPr>
                <w:rFonts w:ascii="Times New Roman" w:hAnsi="Times New Roman" w:cs="Times New Roman"/>
                <w:b/>
                <w:i/>
                <w:sz w:val="20"/>
                <w:szCs w:val="20"/>
              </w:rPr>
              <w:t>χ</w:t>
            </w:r>
            <w:r w:rsidRPr="003C5D72">
              <w:rPr>
                <w:rFonts w:ascii="Times New Roman" w:hAnsi="Times New Roman"/>
                <w:b/>
                <w:sz w:val="20"/>
                <w:szCs w:val="20"/>
                <w:vertAlign w:val="superscript"/>
              </w:rPr>
              <w:t>2</w:t>
            </w:r>
          </w:p>
        </w:tc>
        <w:tc>
          <w:tcPr>
            <w:tcW w:w="0" w:type="auto"/>
            <w:tcBorders>
              <w:top w:val="single" w:sz="4" w:space="0" w:color="auto"/>
              <w:left w:val="nil"/>
              <w:bottom w:val="nil"/>
              <w:right w:val="single" w:sz="4" w:space="0" w:color="auto"/>
            </w:tcBorders>
          </w:tcPr>
          <w:p w14:paraId="21395066" w14:textId="38FBCE01" w:rsidR="0042556C" w:rsidRPr="003C5D72" w:rsidRDefault="0042556C" w:rsidP="0042556C">
            <w:pPr>
              <w:pStyle w:val="Compact"/>
              <w:spacing w:before="0" w:after="0" w:line="360" w:lineRule="auto"/>
              <w:ind w:firstLine="0"/>
              <w:rPr>
                <w:rFonts w:ascii="Times New Roman" w:hAnsi="Times New Roman"/>
                <w:b/>
                <w:sz w:val="20"/>
                <w:szCs w:val="20"/>
              </w:rPr>
            </w:pPr>
            <w:r w:rsidRPr="003C5D72">
              <w:rPr>
                <w:rFonts w:ascii="Times New Roman" w:hAnsi="Times New Roman"/>
                <w:b/>
                <w:i/>
                <w:sz w:val="20"/>
                <w:szCs w:val="20"/>
              </w:rPr>
              <w:t>P</w:t>
            </w:r>
            <w:r w:rsidRPr="003C5D72">
              <w:rPr>
                <w:rFonts w:ascii="Times New Roman" w:hAnsi="Times New Roman"/>
                <w:b/>
                <w:sz w:val="20"/>
                <w:szCs w:val="20"/>
              </w:rPr>
              <w:t>-</w:t>
            </w:r>
            <w:proofErr w:type="spellStart"/>
            <w:r w:rsidRPr="003C5D72">
              <w:rPr>
                <w:rFonts w:ascii="Times New Roman" w:hAnsi="Times New Roman"/>
                <w:b/>
                <w:sz w:val="20"/>
                <w:szCs w:val="20"/>
              </w:rPr>
              <w:t>value</w:t>
            </w:r>
            <w:r w:rsidR="00624F52" w:rsidRPr="003C5D72">
              <w:rPr>
                <w:rFonts w:ascii="Times New Roman" w:hAnsi="Times New Roman"/>
                <w:b/>
                <w:sz w:val="20"/>
                <w:szCs w:val="20"/>
                <w:vertAlign w:val="superscript"/>
              </w:rPr>
              <w:t>a</w:t>
            </w:r>
            <w:proofErr w:type="spellEnd"/>
          </w:p>
        </w:tc>
        <w:tc>
          <w:tcPr>
            <w:tcW w:w="0" w:type="auto"/>
            <w:tcBorders>
              <w:top w:val="single" w:sz="4" w:space="0" w:color="auto"/>
              <w:left w:val="single" w:sz="4" w:space="0" w:color="auto"/>
              <w:bottom w:val="nil"/>
              <w:right w:val="nil"/>
            </w:tcBorders>
          </w:tcPr>
          <w:p w14:paraId="2ECE1A52" w14:textId="74DC4F85" w:rsidR="0042556C" w:rsidRPr="003C5D72" w:rsidRDefault="0042556C" w:rsidP="0042556C">
            <w:pPr>
              <w:pStyle w:val="Compact"/>
              <w:spacing w:before="0" w:after="0" w:line="360" w:lineRule="auto"/>
              <w:ind w:firstLine="0"/>
              <w:rPr>
                <w:rFonts w:ascii="Times New Roman" w:hAnsi="Times New Roman"/>
                <w:b/>
                <w:sz w:val="20"/>
                <w:szCs w:val="20"/>
              </w:rPr>
            </w:pPr>
            <w:proofErr w:type="spellStart"/>
            <w:r w:rsidRPr="003C5D72">
              <w:rPr>
                <w:rFonts w:ascii="Times New Roman" w:hAnsi="Times New Roman"/>
                <w:b/>
                <w:i/>
                <w:sz w:val="20"/>
                <w:szCs w:val="20"/>
              </w:rPr>
              <w:t>df</w:t>
            </w:r>
            <w:proofErr w:type="spellEnd"/>
          </w:p>
        </w:tc>
        <w:tc>
          <w:tcPr>
            <w:tcW w:w="0" w:type="auto"/>
            <w:tcBorders>
              <w:top w:val="single" w:sz="4" w:space="0" w:color="auto"/>
              <w:left w:val="nil"/>
              <w:bottom w:val="nil"/>
              <w:right w:val="nil"/>
            </w:tcBorders>
          </w:tcPr>
          <w:p w14:paraId="33D47748" w14:textId="42E39D2C" w:rsidR="0042556C" w:rsidRPr="003C5D72" w:rsidRDefault="0042556C" w:rsidP="0042556C">
            <w:pPr>
              <w:pStyle w:val="Compact"/>
              <w:spacing w:before="0" w:after="0" w:line="360" w:lineRule="auto"/>
              <w:ind w:firstLine="0"/>
              <w:rPr>
                <w:rFonts w:ascii="Times New Roman" w:hAnsi="Times New Roman"/>
                <w:b/>
                <w:sz w:val="20"/>
                <w:szCs w:val="20"/>
              </w:rPr>
            </w:pPr>
            <w:r w:rsidRPr="003C5D72">
              <w:rPr>
                <w:rFonts w:ascii="Times New Roman" w:hAnsi="Times New Roman" w:cs="Times New Roman"/>
                <w:b/>
                <w:i/>
                <w:sz w:val="20"/>
                <w:szCs w:val="20"/>
              </w:rPr>
              <w:t>χ</w:t>
            </w:r>
            <w:r w:rsidRPr="003C5D72">
              <w:rPr>
                <w:rFonts w:ascii="Times New Roman" w:hAnsi="Times New Roman"/>
                <w:b/>
                <w:sz w:val="20"/>
                <w:szCs w:val="20"/>
                <w:vertAlign w:val="superscript"/>
              </w:rPr>
              <w:t>2</w:t>
            </w:r>
          </w:p>
        </w:tc>
        <w:tc>
          <w:tcPr>
            <w:tcW w:w="0" w:type="auto"/>
            <w:tcBorders>
              <w:top w:val="single" w:sz="4" w:space="0" w:color="auto"/>
              <w:left w:val="nil"/>
              <w:bottom w:val="nil"/>
              <w:right w:val="single" w:sz="4" w:space="0" w:color="auto"/>
            </w:tcBorders>
          </w:tcPr>
          <w:p w14:paraId="78F0E789" w14:textId="353EE78D" w:rsidR="0042556C" w:rsidRPr="003C5D72" w:rsidRDefault="0042556C" w:rsidP="0042556C">
            <w:pPr>
              <w:pStyle w:val="Compact"/>
              <w:spacing w:before="0" w:after="0" w:line="360" w:lineRule="auto"/>
              <w:ind w:firstLine="0"/>
              <w:rPr>
                <w:rFonts w:ascii="Times New Roman" w:hAnsi="Times New Roman"/>
                <w:b/>
                <w:sz w:val="20"/>
                <w:szCs w:val="20"/>
              </w:rPr>
            </w:pPr>
            <w:r w:rsidRPr="003C5D72">
              <w:rPr>
                <w:rFonts w:ascii="Times New Roman" w:hAnsi="Times New Roman"/>
                <w:b/>
                <w:i/>
                <w:sz w:val="20"/>
                <w:szCs w:val="20"/>
              </w:rPr>
              <w:t>P</w:t>
            </w:r>
            <w:r w:rsidRPr="003C5D72">
              <w:rPr>
                <w:rFonts w:ascii="Times New Roman" w:hAnsi="Times New Roman"/>
                <w:b/>
                <w:sz w:val="20"/>
                <w:szCs w:val="20"/>
              </w:rPr>
              <w:t>-</w:t>
            </w:r>
            <w:proofErr w:type="spellStart"/>
            <w:r w:rsidRPr="003C5D72">
              <w:rPr>
                <w:rFonts w:ascii="Times New Roman" w:hAnsi="Times New Roman"/>
                <w:b/>
                <w:sz w:val="20"/>
                <w:szCs w:val="20"/>
              </w:rPr>
              <w:t>value</w:t>
            </w:r>
            <w:r w:rsidR="00624F52" w:rsidRPr="003C5D72">
              <w:rPr>
                <w:rFonts w:ascii="Times New Roman" w:hAnsi="Times New Roman"/>
                <w:b/>
                <w:sz w:val="20"/>
                <w:szCs w:val="20"/>
                <w:vertAlign w:val="superscript"/>
              </w:rPr>
              <w:t>a</w:t>
            </w:r>
            <w:proofErr w:type="spellEnd"/>
          </w:p>
        </w:tc>
        <w:tc>
          <w:tcPr>
            <w:tcW w:w="0" w:type="auto"/>
            <w:tcBorders>
              <w:top w:val="single" w:sz="4" w:space="0" w:color="auto"/>
              <w:left w:val="single" w:sz="4" w:space="0" w:color="auto"/>
              <w:bottom w:val="nil"/>
              <w:right w:val="nil"/>
            </w:tcBorders>
          </w:tcPr>
          <w:p w14:paraId="4CEF5F91" w14:textId="7315982E" w:rsidR="0042556C" w:rsidRPr="003C5D72" w:rsidRDefault="0042556C" w:rsidP="0042556C">
            <w:pPr>
              <w:pStyle w:val="Compact"/>
              <w:spacing w:before="0" w:after="0" w:line="360" w:lineRule="auto"/>
              <w:ind w:firstLine="0"/>
              <w:rPr>
                <w:rFonts w:ascii="Times New Roman" w:hAnsi="Times New Roman"/>
                <w:b/>
                <w:sz w:val="20"/>
                <w:szCs w:val="20"/>
              </w:rPr>
            </w:pPr>
            <w:proofErr w:type="spellStart"/>
            <w:r w:rsidRPr="003C5D72">
              <w:rPr>
                <w:rFonts w:ascii="Times New Roman" w:hAnsi="Times New Roman"/>
                <w:b/>
                <w:i/>
                <w:sz w:val="20"/>
                <w:szCs w:val="20"/>
              </w:rPr>
              <w:t>df</w:t>
            </w:r>
            <w:proofErr w:type="spellEnd"/>
          </w:p>
        </w:tc>
        <w:tc>
          <w:tcPr>
            <w:tcW w:w="0" w:type="auto"/>
            <w:tcBorders>
              <w:top w:val="single" w:sz="4" w:space="0" w:color="auto"/>
              <w:left w:val="nil"/>
              <w:bottom w:val="nil"/>
              <w:right w:val="nil"/>
            </w:tcBorders>
          </w:tcPr>
          <w:p w14:paraId="16320DA1" w14:textId="1E7C0AEF" w:rsidR="0042556C" w:rsidRPr="003C5D72" w:rsidRDefault="0042556C" w:rsidP="0042556C">
            <w:pPr>
              <w:pStyle w:val="Compact"/>
              <w:spacing w:before="0" w:after="0" w:line="360" w:lineRule="auto"/>
              <w:ind w:firstLine="0"/>
              <w:rPr>
                <w:rFonts w:ascii="Times New Roman" w:hAnsi="Times New Roman"/>
                <w:b/>
                <w:sz w:val="20"/>
                <w:szCs w:val="20"/>
              </w:rPr>
            </w:pPr>
            <w:r w:rsidRPr="003C5D72">
              <w:rPr>
                <w:rFonts w:ascii="Times New Roman" w:hAnsi="Times New Roman" w:cs="Times New Roman"/>
                <w:b/>
                <w:i/>
                <w:sz w:val="20"/>
                <w:szCs w:val="20"/>
              </w:rPr>
              <w:t>χ</w:t>
            </w:r>
            <w:r w:rsidRPr="003C5D72">
              <w:rPr>
                <w:rFonts w:ascii="Times New Roman" w:hAnsi="Times New Roman"/>
                <w:b/>
                <w:sz w:val="20"/>
                <w:szCs w:val="20"/>
                <w:vertAlign w:val="superscript"/>
              </w:rPr>
              <w:t>2</w:t>
            </w:r>
          </w:p>
        </w:tc>
        <w:tc>
          <w:tcPr>
            <w:tcW w:w="0" w:type="auto"/>
            <w:tcBorders>
              <w:top w:val="single" w:sz="4" w:space="0" w:color="auto"/>
              <w:left w:val="nil"/>
              <w:bottom w:val="nil"/>
              <w:right w:val="single" w:sz="4" w:space="0" w:color="auto"/>
            </w:tcBorders>
          </w:tcPr>
          <w:p w14:paraId="194185B3" w14:textId="4945EDA1" w:rsidR="0042556C" w:rsidRPr="003C5D72" w:rsidRDefault="0042556C" w:rsidP="0042556C">
            <w:pPr>
              <w:pStyle w:val="Compact"/>
              <w:spacing w:before="0" w:after="0" w:line="360" w:lineRule="auto"/>
              <w:ind w:firstLine="0"/>
              <w:rPr>
                <w:rFonts w:ascii="Times New Roman" w:hAnsi="Times New Roman"/>
                <w:b/>
                <w:sz w:val="20"/>
                <w:szCs w:val="20"/>
              </w:rPr>
            </w:pPr>
            <w:r w:rsidRPr="003C5D72">
              <w:rPr>
                <w:rFonts w:ascii="Times New Roman" w:hAnsi="Times New Roman"/>
                <w:b/>
                <w:i/>
                <w:sz w:val="20"/>
                <w:szCs w:val="20"/>
              </w:rPr>
              <w:t>P</w:t>
            </w:r>
            <w:r w:rsidRPr="003C5D72">
              <w:rPr>
                <w:rFonts w:ascii="Times New Roman" w:hAnsi="Times New Roman"/>
                <w:b/>
                <w:sz w:val="20"/>
                <w:szCs w:val="20"/>
              </w:rPr>
              <w:t>-</w:t>
            </w:r>
            <w:proofErr w:type="spellStart"/>
            <w:r w:rsidRPr="003C5D72">
              <w:rPr>
                <w:rFonts w:ascii="Times New Roman" w:hAnsi="Times New Roman"/>
                <w:b/>
                <w:sz w:val="20"/>
                <w:szCs w:val="20"/>
              </w:rPr>
              <w:t>value</w:t>
            </w:r>
            <w:r w:rsidR="00624F52" w:rsidRPr="003C5D72">
              <w:rPr>
                <w:rFonts w:ascii="Times New Roman" w:hAnsi="Times New Roman"/>
                <w:b/>
                <w:sz w:val="20"/>
                <w:szCs w:val="20"/>
                <w:vertAlign w:val="superscript"/>
              </w:rPr>
              <w:t>a</w:t>
            </w:r>
            <w:proofErr w:type="spellEnd"/>
          </w:p>
        </w:tc>
      </w:tr>
      <w:tr w:rsidR="0042556C" w:rsidRPr="003C5D72" w14:paraId="46854BF5" w14:textId="77777777" w:rsidTr="0042556C">
        <w:trPr>
          <w:trHeight w:val="288"/>
        </w:trPr>
        <w:tc>
          <w:tcPr>
            <w:tcW w:w="0" w:type="auto"/>
            <w:tcBorders>
              <w:top w:val="single" w:sz="4" w:space="0" w:color="auto"/>
              <w:left w:val="single" w:sz="4" w:space="0" w:color="auto"/>
              <w:bottom w:val="nil"/>
              <w:right w:val="single" w:sz="4" w:space="0" w:color="auto"/>
            </w:tcBorders>
          </w:tcPr>
          <w:p w14:paraId="33974E48" w14:textId="2F03B49E"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E</w:t>
            </w:r>
            <w:r w:rsidR="00624F52" w:rsidRPr="003C5D72">
              <w:rPr>
                <w:rFonts w:ascii="Times New Roman" w:hAnsi="Times New Roman"/>
                <w:sz w:val="20"/>
                <w:szCs w:val="20"/>
              </w:rPr>
              <w:t>gg-to-adult s</w:t>
            </w:r>
            <w:r w:rsidRPr="003C5D72">
              <w:rPr>
                <w:rFonts w:ascii="Times New Roman" w:hAnsi="Times New Roman"/>
                <w:sz w:val="20"/>
                <w:szCs w:val="20"/>
              </w:rPr>
              <w:t>urvival</w:t>
            </w:r>
          </w:p>
        </w:tc>
        <w:tc>
          <w:tcPr>
            <w:tcW w:w="265" w:type="pct"/>
            <w:tcBorders>
              <w:top w:val="single" w:sz="4" w:space="0" w:color="auto"/>
              <w:left w:val="single" w:sz="4" w:space="0" w:color="auto"/>
              <w:bottom w:val="nil"/>
              <w:right w:val="nil"/>
            </w:tcBorders>
          </w:tcPr>
          <w:p w14:paraId="4EA2F49A"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462" w:type="pct"/>
            <w:tcBorders>
              <w:top w:val="single" w:sz="4" w:space="0" w:color="auto"/>
              <w:left w:val="nil"/>
              <w:bottom w:val="nil"/>
              <w:right w:val="nil"/>
            </w:tcBorders>
          </w:tcPr>
          <w:p w14:paraId="5C8E869E"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0.0361</w:t>
            </w:r>
          </w:p>
        </w:tc>
        <w:tc>
          <w:tcPr>
            <w:tcW w:w="0" w:type="auto"/>
            <w:tcBorders>
              <w:top w:val="single" w:sz="4" w:space="0" w:color="auto"/>
              <w:left w:val="nil"/>
              <w:bottom w:val="nil"/>
              <w:right w:val="single" w:sz="4" w:space="0" w:color="auto"/>
            </w:tcBorders>
          </w:tcPr>
          <w:p w14:paraId="62CF50F6"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0.982</w:t>
            </w:r>
          </w:p>
        </w:tc>
        <w:tc>
          <w:tcPr>
            <w:tcW w:w="0" w:type="auto"/>
            <w:tcBorders>
              <w:top w:val="single" w:sz="4" w:space="0" w:color="auto"/>
              <w:left w:val="single" w:sz="4" w:space="0" w:color="auto"/>
              <w:bottom w:val="nil"/>
              <w:right w:val="nil"/>
            </w:tcBorders>
          </w:tcPr>
          <w:p w14:paraId="4661C6FB"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w:t>
            </w:r>
          </w:p>
        </w:tc>
        <w:tc>
          <w:tcPr>
            <w:tcW w:w="0" w:type="auto"/>
            <w:tcBorders>
              <w:top w:val="single" w:sz="4" w:space="0" w:color="auto"/>
              <w:left w:val="nil"/>
              <w:bottom w:val="nil"/>
              <w:right w:val="nil"/>
            </w:tcBorders>
          </w:tcPr>
          <w:p w14:paraId="301B6E51"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61.129</w:t>
            </w:r>
          </w:p>
        </w:tc>
        <w:tc>
          <w:tcPr>
            <w:tcW w:w="0" w:type="auto"/>
            <w:tcBorders>
              <w:top w:val="single" w:sz="4" w:space="0" w:color="auto"/>
              <w:left w:val="nil"/>
              <w:bottom w:val="nil"/>
              <w:right w:val="single" w:sz="4" w:space="0" w:color="auto"/>
            </w:tcBorders>
          </w:tcPr>
          <w:p w14:paraId="2763D8D1" w14:textId="5111A3DB"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&lt; 0.001</w:t>
            </w:r>
          </w:p>
        </w:tc>
        <w:tc>
          <w:tcPr>
            <w:tcW w:w="0" w:type="auto"/>
            <w:tcBorders>
              <w:top w:val="single" w:sz="4" w:space="0" w:color="auto"/>
              <w:left w:val="single" w:sz="4" w:space="0" w:color="auto"/>
              <w:bottom w:val="nil"/>
              <w:right w:val="nil"/>
            </w:tcBorders>
          </w:tcPr>
          <w:p w14:paraId="3C819707"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0" w:type="auto"/>
            <w:tcBorders>
              <w:top w:val="single" w:sz="4" w:space="0" w:color="auto"/>
              <w:left w:val="nil"/>
              <w:bottom w:val="nil"/>
              <w:right w:val="nil"/>
            </w:tcBorders>
          </w:tcPr>
          <w:p w14:paraId="528BBDDC"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5.891</w:t>
            </w:r>
          </w:p>
        </w:tc>
        <w:tc>
          <w:tcPr>
            <w:tcW w:w="0" w:type="auto"/>
            <w:tcBorders>
              <w:top w:val="single" w:sz="4" w:space="0" w:color="auto"/>
              <w:left w:val="nil"/>
              <w:bottom w:val="nil"/>
              <w:right w:val="single" w:sz="4" w:space="0" w:color="auto"/>
            </w:tcBorders>
          </w:tcPr>
          <w:p w14:paraId="55FF845A"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0.0526</w:t>
            </w:r>
          </w:p>
        </w:tc>
      </w:tr>
      <w:tr w:rsidR="0042556C" w:rsidRPr="003C5D72" w14:paraId="69BFF081" w14:textId="77777777" w:rsidTr="0042556C">
        <w:trPr>
          <w:trHeight w:val="288"/>
        </w:trPr>
        <w:tc>
          <w:tcPr>
            <w:tcW w:w="0" w:type="auto"/>
            <w:tcBorders>
              <w:top w:val="nil"/>
              <w:left w:val="single" w:sz="4" w:space="0" w:color="auto"/>
              <w:bottom w:val="nil"/>
              <w:right w:val="single" w:sz="4" w:space="0" w:color="auto"/>
            </w:tcBorders>
          </w:tcPr>
          <w:p w14:paraId="02BFD8FD" w14:textId="52D88FDC" w:rsidR="0042556C" w:rsidRPr="003C5D72" w:rsidRDefault="00624F52"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Development r</w:t>
            </w:r>
            <w:r w:rsidR="0042556C" w:rsidRPr="003C5D72">
              <w:rPr>
                <w:rFonts w:ascii="Times New Roman" w:hAnsi="Times New Roman"/>
                <w:sz w:val="20"/>
                <w:szCs w:val="20"/>
              </w:rPr>
              <w:t>ate</w:t>
            </w:r>
          </w:p>
        </w:tc>
        <w:tc>
          <w:tcPr>
            <w:tcW w:w="265" w:type="pct"/>
            <w:tcBorders>
              <w:top w:val="nil"/>
              <w:left w:val="single" w:sz="4" w:space="0" w:color="auto"/>
              <w:bottom w:val="nil"/>
              <w:right w:val="nil"/>
            </w:tcBorders>
          </w:tcPr>
          <w:p w14:paraId="14F4135E"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462" w:type="pct"/>
            <w:tcBorders>
              <w:top w:val="nil"/>
              <w:left w:val="nil"/>
              <w:bottom w:val="nil"/>
              <w:right w:val="nil"/>
            </w:tcBorders>
          </w:tcPr>
          <w:p w14:paraId="7297AC21"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3.847</w:t>
            </w:r>
          </w:p>
        </w:tc>
        <w:tc>
          <w:tcPr>
            <w:tcW w:w="0" w:type="auto"/>
            <w:tcBorders>
              <w:top w:val="nil"/>
              <w:left w:val="nil"/>
              <w:bottom w:val="nil"/>
              <w:right w:val="single" w:sz="4" w:space="0" w:color="auto"/>
            </w:tcBorders>
          </w:tcPr>
          <w:p w14:paraId="3FB35A8F"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0.1461</w:t>
            </w:r>
          </w:p>
        </w:tc>
        <w:tc>
          <w:tcPr>
            <w:tcW w:w="0" w:type="auto"/>
            <w:tcBorders>
              <w:top w:val="nil"/>
              <w:left w:val="single" w:sz="4" w:space="0" w:color="auto"/>
              <w:bottom w:val="nil"/>
              <w:right w:val="nil"/>
            </w:tcBorders>
          </w:tcPr>
          <w:p w14:paraId="5EA6016E"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w:t>
            </w:r>
          </w:p>
        </w:tc>
        <w:tc>
          <w:tcPr>
            <w:tcW w:w="0" w:type="auto"/>
            <w:tcBorders>
              <w:top w:val="nil"/>
              <w:left w:val="nil"/>
              <w:bottom w:val="nil"/>
              <w:right w:val="nil"/>
            </w:tcBorders>
          </w:tcPr>
          <w:p w14:paraId="2191BEDE"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597.51</w:t>
            </w:r>
          </w:p>
        </w:tc>
        <w:tc>
          <w:tcPr>
            <w:tcW w:w="0" w:type="auto"/>
            <w:tcBorders>
              <w:top w:val="nil"/>
              <w:left w:val="nil"/>
              <w:bottom w:val="nil"/>
              <w:right w:val="single" w:sz="4" w:space="0" w:color="auto"/>
            </w:tcBorders>
          </w:tcPr>
          <w:p w14:paraId="6F53FF52" w14:textId="6259B94C"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&lt;</w:t>
            </w:r>
            <w:r w:rsidR="00624F52" w:rsidRPr="003C5D72">
              <w:rPr>
                <w:rFonts w:ascii="Times New Roman" w:hAnsi="Times New Roman"/>
                <w:b/>
                <w:sz w:val="20"/>
                <w:szCs w:val="20"/>
              </w:rPr>
              <w:t xml:space="preserve"> </w:t>
            </w:r>
            <w:r w:rsidRPr="003C5D72">
              <w:rPr>
                <w:rFonts w:ascii="Times New Roman" w:hAnsi="Times New Roman"/>
                <w:b/>
                <w:sz w:val="20"/>
                <w:szCs w:val="20"/>
              </w:rPr>
              <w:t>0.001</w:t>
            </w:r>
          </w:p>
        </w:tc>
        <w:tc>
          <w:tcPr>
            <w:tcW w:w="0" w:type="auto"/>
            <w:tcBorders>
              <w:top w:val="nil"/>
              <w:left w:val="single" w:sz="4" w:space="0" w:color="auto"/>
              <w:bottom w:val="nil"/>
              <w:right w:val="nil"/>
            </w:tcBorders>
          </w:tcPr>
          <w:p w14:paraId="0476E13B"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0" w:type="auto"/>
            <w:tcBorders>
              <w:top w:val="nil"/>
              <w:left w:val="nil"/>
              <w:bottom w:val="nil"/>
              <w:right w:val="nil"/>
            </w:tcBorders>
          </w:tcPr>
          <w:p w14:paraId="5FAB5266"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3.108</w:t>
            </w:r>
          </w:p>
        </w:tc>
        <w:tc>
          <w:tcPr>
            <w:tcW w:w="0" w:type="auto"/>
            <w:tcBorders>
              <w:top w:val="nil"/>
              <w:left w:val="nil"/>
              <w:bottom w:val="nil"/>
              <w:right w:val="single" w:sz="4" w:space="0" w:color="auto"/>
            </w:tcBorders>
          </w:tcPr>
          <w:p w14:paraId="4A84F536"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0.2114</w:t>
            </w:r>
          </w:p>
        </w:tc>
      </w:tr>
      <w:tr w:rsidR="0042556C" w:rsidRPr="003C5D72" w14:paraId="4CE97B16" w14:textId="77777777" w:rsidTr="0042556C">
        <w:trPr>
          <w:trHeight w:val="288"/>
        </w:trPr>
        <w:tc>
          <w:tcPr>
            <w:tcW w:w="0" w:type="auto"/>
            <w:tcBorders>
              <w:top w:val="nil"/>
              <w:left w:val="single" w:sz="4" w:space="0" w:color="auto"/>
              <w:bottom w:val="nil"/>
              <w:right w:val="single" w:sz="4" w:space="0" w:color="auto"/>
            </w:tcBorders>
          </w:tcPr>
          <w:p w14:paraId="037A878B" w14:textId="68F70169" w:rsidR="0042556C" w:rsidRPr="003C5D72" w:rsidRDefault="00624F52"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Wing l</w:t>
            </w:r>
            <w:r w:rsidR="0042556C" w:rsidRPr="003C5D72">
              <w:rPr>
                <w:rFonts w:ascii="Times New Roman" w:hAnsi="Times New Roman"/>
                <w:sz w:val="20"/>
                <w:szCs w:val="20"/>
              </w:rPr>
              <w:t>ength</w:t>
            </w:r>
          </w:p>
        </w:tc>
        <w:tc>
          <w:tcPr>
            <w:tcW w:w="265" w:type="pct"/>
            <w:tcBorders>
              <w:top w:val="nil"/>
              <w:left w:val="single" w:sz="4" w:space="0" w:color="auto"/>
              <w:bottom w:val="nil"/>
              <w:right w:val="nil"/>
            </w:tcBorders>
          </w:tcPr>
          <w:p w14:paraId="0EAE8A95"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462" w:type="pct"/>
            <w:tcBorders>
              <w:top w:val="nil"/>
              <w:left w:val="nil"/>
              <w:bottom w:val="nil"/>
              <w:right w:val="nil"/>
            </w:tcBorders>
          </w:tcPr>
          <w:p w14:paraId="59073A9D"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0.8348</w:t>
            </w:r>
          </w:p>
        </w:tc>
        <w:tc>
          <w:tcPr>
            <w:tcW w:w="0" w:type="auto"/>
            <w:tcBorders>
              <w:top w:val="nil"/>
              <w:left w:val="nil"/>
              <w:bottom w:val="nil"/>
              <w:right w:val="single" w:sz="4" w:space="0" w:color="auto"/>
            </w:tcBorders>
          </w:tcPr>
          <w:p w14:paraId="056073A1"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0.6587</w:t>
            </w:r>
          </w:p>
        </w:tc>
        <w:tc>
          <w:tcPr>
            <w:tcW w:w="0" w:type="auto"/>
            <w:tcBorders>
              <w:top w:val="nil"/>
              <w:left w:val="single" w:sz="4" w:space="0" w:color="auto"/>
              <w:bottom w:val="nil"/>
              <w:right w:val="nil"/>
            </w:tcBorders>
          </w:tcPr>
          <w:p w14:paraId="60408BC0"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w:t>
            </w:r>
          </w:p>
        </w:tc>
        <w:tc>
          <w:tcPr>
            <w:tcW w:w="0" w:type="auto"/>
            <w:tcBorders>
              <w:top w:val="nil"/>
              <w:left w:val="nil"/>
              <w:bottom w:val="nil"/>
              <w:right w:val="nil"/>
            </w:tcBorders>
          </w:tcPr>
          <w:p w14:paraId="273E41A8"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2.7937</w:t>
            </w:r>
          </w:p>
        </w:tc>
        <w:tc>
          <w:tcPr>
            <w:tcW w:w="0" w:type="auto"/>
            <w:tcBorders>
              <w:top w:val="nil"/>
              <w:left w:val="nil"/>
              <w:bottom w:val="nil"/>
              <w:right w:val="single" w:sz="4" w:space="0" w:color="auto"/>
            </w:tcBorders>
          </w:tcPr>
          <w:p w14:paraId="1A699C01"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0.0946</w:t>
            </w:r>
          </w:p>
        </w:tc>
        <w:tc>
          <w:tcPr>
            <w:tcW w:w="0" w:type="auto"/>
            <w:tcBorders>
              <w:top w:val="nil"/>
              <w:left w:val="single" w:sz="4" w:space="0" w:color="auto"/>
              <w:bottom w:val="nil"/>
              <w:right w:val="nil"/>
            </w:tcBorders>
          </w:tcPr>
          <w:p w14:paraId="6092A143"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0" w:type="auto"/>
            <w:tcBorders>
              <w:top w:val="nil"/>
              <w:left w:val="nil"/>
              <w:bottom w:val="nil"/>
              <w:right w:val="nil"/>
            </w:tcBorders>
          </w:tcPr>
          <w:p w14:paraId="74416B71"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14.748</w:t>
            </w:r>
          </w:p>
        </w:tc>
        <w:tc>
          <w:tcPr>
            <w:tcW w:w="0" w:type="auto"/>
            <w:tcBorders>
              <w:top w:val="nil"/>
              <w:left w:val="nil"/>
              <w:bottom w:val="nil"/>
              <w:right w:val="single" w:sz="4" w:space="0" w:color="auto"/>
            </w:tcBorders>
          </w:tcPr>
          <w:p w14:paraId="0CC3C1AB" w14:textId="3F86B52D"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&lt;</w:t>
            </w:r>
            <w:r w:rsidR="00624F52" w:rsidRPr="003C5D72">
              <w:rPr>
                <w:rFonts w:ascii="Times New Roman" w:hAnsi="Times New Roman"/>
                <w:b/>
                <w:sz w:val="20"/>
                <w:szCs w:val="20"/>
              </w:rPr>
              <w:t xml:space="preserve"> </w:t>
            </w:r>
            <w:r w:rsidRPr="003C5D72">
              <w:rPr>
                <w:rFonts w:ascii="Times New Roman" w:hAnsi="Times New Roman"/>
                <w:b/>
                <w:sz w:val="20"/>
                <w:szCs w:val="20"/>
              </w:rPr>
              <w:t>0.001</w:t>
            </w:r>
          </w:p>
        </w:tc>
      </w:tr>
      <w:tr w:rsidR="0042556C" w:rsidRPr="003C5D72" w14:paraId="47FA9F8E" w14:textId="77777777" w:rsidTr="0042556C">
        <w:trPr>
          <w:trHeight w:val="288"/>
        </w:trPr>
        <w:tc>
          <w:tcPr>
            <w:tcW w:w="0" w:type="auto"/>
            <w:tcBorders>
              <w:top w:val="nil"/>
              <w:left w:val="single" w:sz="4" w:space="0" w:color="auto"/>
              <w:bottom w:val="nil"/>
              <w:right w:val="single" w:sz="4" w:space="0" w:color="auto"/>
            </w:tcBorders>
          </w:tcPr>
          <w:p w14:paraId="3423DD26" w14:textId="3A931F7B" w:rsidR="0042556C" w:rsidRPr="003C5D72" w:rsidRDefault="00624F52"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Per capita g</w:t>
            </w:r>
            <w:r w:rsidR="0042556C" w:rsidRPr="003C5D72">
              <w:rPr>
                <w:rFonts w:ascii="Times New Roman" w:hAnsi="Times New Roman"/>
                <w:sz w:val="20"/>
                <w:szCs w:val="20"/>
              </w:rPr>
              <w:t>rowth (r’)</w:t>
            </w:r>
          </w:p>
        </w:tc>
        <w:tc>
          <w:tcPr>
            <w:tcW w:w="265" w:type="pct"/>
            <w:tcBorders>
              <w:top w:val="nil"/>
              <w:left w:val="single" w:sz="4" w:space="0" w:color="auto"/>
              <w:bottom w:val="nil"/>
              <w:right w:val="nil"/>
            </w:tcBorders>
          </w:tcPr>
          <w:p w14:paraId="5EE7D2B2"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462" w:type="pct"/>
            <w:tcBorders>
              <w:top w:val="nil"/>
              <w:left w:val="nil"/>
              <w:bottom w:val="nil"/>
              <w:right w:val="nil"/>
            </w:tcBorders>
          </w:tcPr>
          <w:p w14:paraId="7E8AD2F9"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0.667</w:t>
            </w:r>
          </w:p>
        </w:tc>
        <w:tc>
          <w:tcPr>
            <w:tcW w:w="0" w:type="auto"/>
            <w:tcBorders>
              <w:top w:val="nil"/>
              <w:left w:val="nil"/>
              <w:bottom w:val="nil"/>
              <w:right w:val="single" w:sz="4" w:space="0" w:color="auto"/>
            </w:tcBorders>
          </w:tcPr>
          <w:p w14:paraId="2ECC9245"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0.717</w:t>
            </w:r>
          </w:p>
        </w:tc>
        <w:tc>
          <w:tcPr>
            <w:tcW w:w="0" w:type="auto"/>
            <w:tcBorders>
              <w:top w:val="nil"/>
              <w:left w:val="single" w:sz="4" w:space="0" w:color="auto"/>
              <w:bottom w:val="nil"/>
              <w:right w:val="nil"/>
            </w:tcBorders>
          </w:tcPr>
          <w:p w14:paraId="7914259F"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w:t>
            </w:r>
          </w:p>
        </w:tc>
        <w:tc>
          <w:tcPr>
            <w:tcW w:w="0" w:type="auto"/>
            <w:tcBorders>
              <w:top w:val="nil"/>
              <w:left w:val="nil"/>
              <w:bottom w:val="nil"/>
              <w:right w:val="nil"/>
            </w:tcBorders>
          </w:tcPr>
          <w:p w14:paraId="14F44CAF"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219.84</w:t>
            </w:r>
          </w:p>
        </w:tc>
        <w:tc>
          <w:tcPr>
            <w:tcW w:w="0" w:type="auto"/>
            <w:tcBorders>
              <w:top w:val="nil"/>
              <w:left w:val="nil"/>
              <w:bottom w:val="nil"/>
              <w:right w:val="single" w:sz="4" w:space="0" w:color="auto"/>
            </w:tcBorders>
          </w:tcPr>
          <w:p w14:paraId="7B2E9C3A" w14:textId="27268628"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&lt;</w:t>
            </w:r>
            <w:r w:rsidR="00624F52" w:rsidRPr="003C5D72">
              <w:rPr>
                <w:rFonts w:ascii="Times New Roman" w:hAnsi="Times New Roman"/>
                <w:b/>
                <w:sz w:val="20"/>
                <w:szCs w:val="20"/>
              </w:rPr>
              <w:t xml:space="preserve"> </w:t>
            </w:r>
            <w:r w:rsidRPr="003C5D72">
              <w:rPr>
                <w:rFonts w:ascii="Times New Roman" w:hAnsi="Times New Roman"/>
                <w:b/>
                <w:sz w:val="20"/>
                <w:szCs w:val="20"/>
              </w:rPr>
              <w:t>0.001</w:t>
            </w:r>
          </w:p>
        </w:tc>
        <w:tc>
          <w:tcPr>
            <w:tcW w:w="0" w:type="auto"/>
            <w:tcBorders>
              <w:top w:val="nil"/>
              <w:left w:val="single" w:sz="4" w:space="0" w:color="auto"/>
              <w:bottom w:val="nil"/>
              <w:right w:val="nil"/>
            </w:tcBorders>
          </w:tcPr>
          <w:p w14:paraId="462C6849"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0" w:type="auto"/>
            <w:tcBorders>
              <w:top w:val="nil"/>
              <w:left w:val="nil"/>
              <w:bottom w:val="nil"/>
              <w:right w:val="nil"/>
            </w:tcBorders>
          </w:tcPr>
          <w:p w14:paraId="30A9A53E"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2.622</w:t>
            </w:r>
          </w:p>
        </w:tc>
        <w:tc>
          <w:tcPr>
            <w:tcW w:w="0" w:type="auto"/>
            <w:tcBorders>
              <w:top w:val="nil"/>
              <w:left w:val="nil"/>
              <w:bottom w:val="nil"/>
              <w:right w:val="single" w:sz="4" w:space="0" w:color="auto"/>
            </w:tcBorders>
          </w:tcPr>
          <w:p w14:paraId="77350480"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0.23</w:t>
            </w:r>
          </w:p>
        </w:tc>
      </w:tr>
      <w:tr w:rsidR="0042556C" w:rsidRPr="003C5D72" w14:paraId="27CD37DD" w14:textId="77777777" w:rsidTr="0042556C">
        <w:trPr>
          <w:trHeight w:val="288"/>
        </w:trPr>
        <w:tc>
          <w:tcPr>
            <w:tcW w:w="0" w:type="auto"/>
            <w:tcBorders>
              <w:top w:val="nil"/>
              <w:left w:val="single" w:sz="4" w:space="0" w:color="auto"/>
              <w:bottom w:val="nil"/>
              <w:right w:val="single" w:sz="4" w:space="0" w:color="auto"/>
            </w:tcBorders>
          </w:tcPr>
          <w:p w14:paraId="05473822"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Infection</w:t>
            </w:r>
          </w:p>
        </w:tc>
        <w:tc>
          <w:tcPr>
            <w:tcW w:w="265" w:type="pct"/>
            <w:tcBorders>
              <w:top w:val="nil"/>
              <w:left w:val="single" w:sz="4" w:space="0" w:color="auto"/>
              <w:bottom w:val="nil"/>
              <w:right w:val="nil"/>
            </w:tcBorders>
          </w:tcPr>
          <w:p w14:paraId="18411106"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462" w:type="pct"/>
            <w:tcBorders>
              <w:top w:val="nil"/>
              <w:left w:val="nil"/>
              <w:bottom w:val="nil"/>
              <w:right w:val="nil"/>
            </w:tcBorders>
          </w:tcPr>
          <w:p w14:paraId="1336CE27"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18.168</w:t>
            </w:r>
          </w:p>
        </w:tc>
        <w:tc>
          <w:tcPr>
            <w:tcW w:w="0" w:type="auto"/>
            <w:tcBorders>
              <w:top w:val="nil"/>
              <w:left w:val="nil"/>
              <w:bottom w:val="nil"/>
              <w:right w:val="single" w:sz="4" w:space="0" w:color="auto"/>
            </w:tcBorders>
          </w:tcPr>
          <w:p w14:paraId="388F5FC5" w14:textId="796A8A1A"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&lt;</w:t>
            </w:r>
            <w:r w:rsidR="00624F52" w:rsidRPr="003C5D72">
              <w:rPr>
                <w:rFonts w:ascii="Times New Roman" w:hAnsi="Times New Roman"/>
                <w:b/>
                <w:sz w:val="20"/>
                <w:szCs w:val="20"/>
              </w:rPr>
              <w:t xml:space="preserve"> </w:t>
            </w:r>
            <w:r w:rsidRPr="003C5D72">
              <w:rPr>
                <w:rFonts w:ascii="Times New Roman" w:hAnsi="Times New Roman"/>
                <w:b/>
                <w:sz w:val="20"/>
                <w:szCs w:val="20"/>
              </w:rPr>
              <w:t>0.001</w:t>
            </w:r>
          </w:p>
        </w:tc>
        <w:tc>
          <w:tcPr>
            <w:tcW w:w="0" w:type="auto"/>
            <w:tcBorders>
              <w:top w:val="nil"/>
              <w:left w:val="single" w:sz="4" w:space="0" w:color="auto"/>
              <w:bottom w:val="nil"/>
              <w:right w:val="nil"/>
            </w:tcBorders>
          </w:tcPr>
          <w:p w14:paraId="6F59EBD8"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w:t>
            </w:r>
          </w:p>
        </w:tc>
        <w:tc>
          <w:tcPr>
            <w:tcW w:w="0" w:type="auto"/>
            <w:tcBorders>
              <w:top w:val="nil"/>
              <w:left w:val="nil"/>
              <w:bottom w:val="nil"/>
              <w:right w:val="nil"/>
            </w:tcBorders>
          </w:tcPr>
          <w:p w14:paraId="67B9B128"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12.271</w:t>
            </w:r>
          </w:p>
        </w:tc>
        <w:tc>
          <w:tcPr>
            <w:tcW w:w="0" w:type="auto"/>
            <w:tcBorders>
              <w:top w:val="nil"/>
              <w:left w:val="nil"/>
              <w:bottom w:val="nil"/>
              <w:right w:val="single" w:sz="4" w:space="0" w:color="auto"/>
            </w:tcBorders>
          </w:tcPr>
          <w:p w14:paraId="59CE36C1" w14:textId="0BF57571"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&lt;</w:t>
            </w:r>
            <w:r w:rsidR="00624F52" w:rsidRPr="003C5D72">
              <w:rPr>
                <w:rFonts w:ascii="Times New Roman" w:hAnsi="Times New Roman"/>
                <w:b/>
                <w:sz w:val="20"/>
                <w:szCs w:val="20"/>
              </w:rPr>
              <w:t xml:space="preserve"> </w:t>
            </w:r>
            <w:r w:rsidRPr="003C5D72">
              <w:rPr>
                <w:rFonts w:ascii="Times New Roman" w:hAnsi="Times New Roman"/>
                <w:b/>
                <w:sz w:val="20"/>
                <w:szCs w:val="20"/>
              </w:rPr>
              <w:t>0.001</w:t>
            </w:r>
          </w:p>
        </w:tc>
        <w:tc>
          <w:tcPr>
            <w:tcW w:w="0" w:type="auto"/>
            <w:tcBorders>
              <w:top w:val="nil"/>
              <w:left w:val="single" w:sz="4" w:space="0" w:color="auto"/>
              <w:bottom w:val="nil"/>
              <w:right w:val="nil"/>
            </w:tcBorders>
          </w:tcPr>
          <w:p w14:paraId="5717612E"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0" w:type="auto"/>
            <w:tcBorders>
              <w:top w:val="nil"/>
              <w:left w:val="nil"/>
              <w:bottom w:val="nil"/>
              <w:right w:val="nil"/>
            </w:tcBorders>
          </w:tcPr>
          <w:p w14:paraId="36F7FE19"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1.985</w:t>
            </w:r>
          </w:p>
        </w:tc>
        <w:tc>
          <w:tcPr>
            <w:tcW w:w="0" w:type="auto"/>
            <w:tcBorders>
              <w:top w:val="nil"/>
              <w:left w:val="nil"/>
              <w:bottom w:val="nil"/>
              <w:right w:val="single" w:sz="4" w:space="0" w:color="auto"/>
            </w:tcBorders>
          </w:tcPr>
          <w:p w14:paraId="62DBDD7F"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0.371</w:t>
            </w:r>
          </w:p>
        </w:tc>
      </w:tr>
      <w:tr w:rsidR="0042556C" w:rsidRPr="003C5D72" w14:paraId="21B9C046" w14:textId="77777777" w:rsidTr="0042556C">
        <w:trPr>
          <w:trHeight w:val="288"/>
        </w:trPr>
        <w:tc>
          <w:tcPr>
            <w:tcW w:w="0" w:type="auto"/>
            <w:tcBorders>
              <w:top w:val="nil"/>
              <w:left w:val="single" w:sz="4" w:space="0" w:color="auto"/>
              <w:bottom w:val="nil"/>
              <w:right w:val="single" w:sz="4" w:space="0" w:color="auto"/>
            </w:tcBorders>
          </w:tcPr>
          <w:p w14:paraId="06E4F440"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Dissemination</w:t>
            </w:r>
          </w:p>
        </w:tc>
        <w:tc>
          <w:tcPr>
            <w:tcW w:w="265" w:type="pct"/>
            <w:tcBorders>
              <w:top w:val="nil"/>
              <w:left w:val="single" w:sz="4" w:space="0" w:color="auto"/>
              <w:bottom w:val="nil"/>
              <w:right w:val="nil"/>
            </w:tcBorders>
          </w:tcPr>
          <w:p w14:paraId="187B025C"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462" w:type="pct"/>
            <w:tcBorders>
              <w:top w:val="nil"/>
              <w:left w:val="nil"/>
              <w:bottom w:val="nil"/>
              <w:right w:val="nil"/>
            </w:tcBorders>
          </w:tcPr>
          <w:p w14:paraId="4216455C"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14.253</w:t>
            </w:r>
          </w:p>
        </w:tc>
        <w:tc>
          <w:tcPr>
            <w:tcW w:w="0" w:type="auto"/>
            <w:tcBorders>
              <w:top w:val="nil"/>
              <w:left w:val="nil"/>
              <w:bottom w:val="nil"/>
              <w:right w:val="single" w:sz="4" w:space="0" w:color="auto"/>
            </w:tcBorders>
          </w:tcPr>
          <w:p w14:paraId="6B6FAE44" w14:textId="0740F73E"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&lt;</w:t>
            </w:r>
            <w:r w:rsidR="00624F52" w:rsidRPr="003C5D72">
              <w:rPr>
                <w:rFonts w:ascii="Times New Roman" w:hAnsi="Times New Roman"/>
                <w:b/>
                <w:sz w:val="20"/>
                <w:szCs w:val="20"/>
              </w:rPr>
              <w:t xml:space="preserve"> </w:t>
            </w:r>
            <w:r w:rsidRPr="003C5D72">
              <w:rPr>
                <w:rFonts w:ascii="Times New Roman" w:hAnsi="Times New Roman"/>
                <w:b/>
                <w:sz w:val="20"/>
                <w:szCs w:val="20"/>
              </w:rPr>
              <w:t>0.001</w:t>
            </w:r>
          </w:p>
        </w:tc>
        <w:tc>
          <w:tcPr>
            <w:tcW w:w="0" w:type="auto"/>
            <w:tcBorders>
              <w:top w:val="nil"/>
              <w:left w:val="single" w:sz="4" w:space="0" w:color="auto"/>
              <w:bottom w:val="nil"/>
              <w:right w:val="nil"/>
            </w:tcBorders>
          </w:tcPr>
          <w:p w14:paraId="367D4A5C"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w:t>
            </w:r>
          </w:p>
        </w:tc>
        <w:tc>
          <w:tcPr>
            <w:tcW w:w="0" w:type="auto"/>
            <w:tcBorders>
              <w:top w:val="nil"/>
              <w:left w:val="nil"/>
              <w:bottom w:val="nil"/>
              <w:right w:val="nil"/>
            </w:tcBorders>
          </w:tcPr>
          <w:p w14:paraId="7F9A755F"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14.909</w:t>
            </w:r>
          </w:p>
        </w:tc>
        <w:tc>
          <w:tcPr>
            <w:tcW w:w="0" w:type="auto"/>
            <w:tcBorders>
              <w:top w:val="nil"/>
              <w:left w:val="nil"/>
              <w:bottom w:val="nil"/>
              <w:right w:val="single" w:sz="4" w:space="0" w:color="auto"/>
            </w:tcBorders>
          </w:tcPr>
          <w:p w14:paraId="6395C86D" w14:textId="62A71969"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&lt;</w:t>
            </w:r>
            <w:r w:rsidR="00624F52" w:rsidRPr="003C5D72">
              <w:rPr>
                <w:rFonts w:ascii="Times New Roman" w:hAnsi="Times New Roman"/>
                <w:b/>
                <w:sz w:val="20"/>
                <w:szCs w:val="20"/>
              </w:rPr>
              <w:t xml:space="preserve"> </w:t>
            </w:r>
            <w:r w:rsidRPr="003C5D72">
              <w:rPr>
                <w:rFonts w:ascii="Times New Roman" w:hAnsi="Times New Roman"/>
                <w:b/>
                <w:sz w:val="20"/>
                <w:szCs w:val="20"/>
              </w:rPr>
              <w:t>0.001</w:t>
            </w:r>
          </w:p>
        </w:tc>
        <w:tc>
          <w:tcPr>
            <w:tcW w:w="0" w:type="auto"/>
            <w:tcBorders>
              <w:top w:val="nil"/>
              <w:left w:val="single" w:sz="4" w:space="0" w:color="auto"/>
              <w:bottom w:val="nil"/>
              <w:right w:val="nil"/>
            </w:tcBorders>
          </w:tcPr>
          <w:p w14:paraId="0436F4D0"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0" w:type="auto"/>
            <w:tcBorders>
              <w:top w:val="nil"/>
              <w:left w:val="nil"/>
              <w:bottom w:val="nil"/>
              <w:right w:val="nil"/>
            </w:tcBorders>
          </w:tcPr>
          <w:p w14:paraId="4B5A82AA"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0.941</w:t>
            </w:r>
          </w:p>
        </w:tc>
        <w:tc>
          <w:tcPr>
            <w:tcW w:w="0" w:type="auto"/>
            <w:tcBorders>
              <w:top w:val="nil"/>
              <w:left w:val="nil"/>
              <w:bottom w:val="nil"/>
              <w:right w:val="single" w:sz="4" w:space="0" w:color="auto"/>
            </w:tcBorders>
          </w:tcPr>
          <w:p w14:paraId="6A5388F3"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0.625</w:t>
            </w:r>
          </w:p>
        </w:tc>
      </w:tr>
      <w:tr w:rsidR="0042556C" w:rsidRPr="003C5D72" w14:paraId="312D8810" w14:textId="77777777" w:rsidTr="0042556C">
        <w:trPr>
          <w:trHeight w:val="288"/>
        </w:trPr>
        <w:tc>
          <w:tcPr>
            <w:tcW w:w="0" w:type="auto"/>
            <w:tcBorders>
              <w:top w:val="nil"/>
              <w:left w:val="single" w:sz="4" w:space="0" w:color="auto"/>
              <w:bottom w:val="nil"/>
              <w:right w:val="single" w:sz="4" w:space="0" w:color="auto"/>
            </w:tcBorders>
          </w:tcPr>
          <w:p w14:paraId="6E1209C7"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Infectiousness</w:t>
            </w:r>
          </w:p>
        </w:tc>
        <w:tc>
          <w:tcPr>
            <w:tcW w:w="265" w:type="pct"/>
            <w:tcBorders>
              <w:top w:val="nil"/>
              <w:left w:val="single" w:sz="4" w:space="0" w:color="auto"/>
              <w:bottom w:val="nil"/>
              <w:right w:val="nil"/>
            </w:tcBorders>
          </w:tcPr>
          <w:p w14:paraId="450E1B04"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462" w:type="pct"/>
            <w:tcBorders>
              <w:top w:val="nil"/>
              <w:left w:val="nil"/>
              <w:bottom w:val="nil"/>
              <w:right w:val="nil"/>
            </w:tcBorders>
          </w:tcPr>
          <w:p w14:paraId="492F4EE1"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1.105</w:t>
            </w:r>
          </w:p>
        </w:tc>
        <w:tc>
          <w:tcPr>
            <w:tcW w:w="0" w:type="auto"/>
            <w:tcBorders>
              <w:top w:val="nil"/>
              <w:left w:val="nil"/>
              <w:bottom w:val="nil"/>
              <w:right w:val="single" w:sz="4" w:space="0" w:color="auto"/>
            </w:tcBorders>
          </w:tcPr>
          <w:p w14:paraId="36F1F331"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0.575</w:t>
            </w:r>
          </w:p>
        </w:tc>
        <w:tc>
          <w:tcPr>
            <w:tcW w:w="0" w:type="auto"/>
            <w:tcBorders>
              <w:top w:val="nil"/>
              <w:left w:val="single" w:sz="4" w:space="0" w:color="auto"/>
              <w:bottom w:val="nil"/>
              <w:right w:val="nil"/>
            </w:tcBorders>
          </w:tcPr>
          <w:p w14:paraId="7B0B7664"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w:t>
            </w:r>
          </w:p>
        </w:tc>
        <w:tc>
          <w:tcPr>
            <w:tcW w:w="0" w:type="auto"/>
            <w:tcBorders>
              <w:top w:val="nil"/>
              <w:left w:val="nil"/>
              <w:bottom w:val="nil"/>
              <w:right w:val="nil"/>
            </w:tcBorders>
          </w:tcPr>
          <w:p w14:paraId="01C9C122"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3.63</w:t>
            </w:r>
          </w:p>
        </w:tc>
        <w:tc>
          <w:tcPr>
            <w:tcW w:w="0" w:type="auto"/>
            <w:tcBorders>
              <w:top w:val="nil"/>
              <w:left w:val="nil"/>
              <w:bottom w:val="nil"/>
              <w:right w:val="single" w:sz="4" w:space="0" w:color="auto"/>
            </w:tcBorders>
          </w:tcPr>
          <w:p w14:paraId="3402F0EC"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0.057</w:t>
            </w:r>
          </w:p>
        </w:tc>
        <w:tc>
          <w:tcPr>
            <w:tcW w:w="0" w:type="auto"/>
            <w:tcBorders>
              <w:top w:val="nil"/>
              <w:left w:val="single" w:sz="4" w:space="0" w:color="auto"/>
              <w:bottom w:val="nil"/>
              <w:right w:val="nil"/>
            </w:tcBorders>
          </w:tcPr>
          <w:p w14:paraId="6FE150B8"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0" w:type="auto"/>
            <w:tcBorders>
              <w:top w:val="nil"/>
              <w:left w:val="nil"/>
              <w:bottom w:val="nil"/>
              <w:right w:val="nil"/>
            </w:tcBorders>
          </w:tcPr>
          <w:p w14:paraId="31E2A286"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0.302</w:t>
            </w:r>
          </w:p>
        </w:tc>
        <w:tc>
          <w:tcPr>
            <w:tcW w:w="0" w:type="auto"/>
            <w:tcBorders>
              <w:top w:val="nil"/>
              <w:left w:val="nil"/>
              <w:bottom w:val="nil"/>
              <w:right w:val="single" w:sz="4" w:space="0" w:color="auto"/>
            </w:tcBorders>
          </w:tcPr>
          <w:p w14:paraId="5E81B5EF"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0.860</w:t>
            </w:r>
          </w:p>
        </w:tc>
      </w:tr>
      <w:tr w:rsidR="0042556C" w:rsidRPr="003C5D72" w14:paraId="3AD4D472" w14:textId="77777777" w:rsidTr="0042556C">
        <w:trPr>
          <w:trHeight w:val="288"/>
        </w:trPr>
        <w:tc>
          <w:tcPr>
            <w:tcW w:w="0" w:type="auto"/>
            <w:tcBorders>
              <w:top w:val="nil"/>
              <w:left w:val="single" w:sz="4" w:space="0" w:color="auto"/>
              <w:bottom w:val="single" w:sz="4" w:space="0" w:color="auto"/>
              <w:right w:val="single" w:sz="4" w:space="0" w:color="auto"/>
            </w:tcBorders>
          </w:tcPr>
          <w:p w14:paraId="3AC9996A" w14:textId="529B4CD7" w:rsidR="0042556C" w:rsidRPr="003C5D72" w:rsidRDefault="00624F52"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Vectorial c</w:t>
            </w:r>
            <w:r w:rsidR="0042556C" w:rsidRPr="003C5D72">
              <w:rPr>
                <w:rFonts w:ascii="Times New Roman" w:hAnsi="Times New Roman"/>
                <w:sz w:val="20"/>
                <w:szCs w:val="20"/>
              </w:rPr>
              <w:t>apacity</w:t>
            </w:r>
          </w:p>
        </w:tc>
        <w:tc>
          <w:tcPr>
            <w:tcW w:w="265" w:type="pct"/>
            <w:tcBorders>
              <w:top w:val="nil"/>
              <w:left w:val="single" w:sz="4" w:space="0" w:color="auto"/>
              <w:bottom w:val="single" w:sz="4" w:space="0" w:color="auto"/>
              <w:right w:val="nil"/>
            </w:tcBorders>
          </w:tcPr>
          <w:p w14:paraId="630F5BE9"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462" w:type="pct"/>
            <w:tcBorders>
              <w:top w:val="nil"/>
              <w:left w:val="nil"/>
              <w:bottom w:val="single" w:sz="4" w:space="0" w:color="auto"/>
              <w:right w:val="nil"/>
            </w:tcBorders>
          </w:tcPr>
          <w:p w14:paraId="5F45E2C4"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0.161</w:t>
            </w:r>
          </w:p>
        </w:tc>
        <w:tc>
          <w:tcPr>
            <w:tcW w:w="0" w:type="auto"/>
            <w:tcBorders>
              <w:top w:val="nil"/>
              <w:left w:val="nil"/>
              <w:bottom w:val="single" w:sz="4" w:space="0" w:color="auto"/>
              <w:right w:val="single" w:sz="4" w:space="0" w:color="auto"/>
            </w:tcBorders>
          </w:tcPr>
          <w:p w14:paraId="17197357"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0.922</w:t>
            </w:r>
          </w:p>
        </w:tc>
        <w:tc>
          <w:tcPr>
            <w:tcW w:w="0" w:type="auto"/>
            <w:tcBorders>
              <w:top w:val="nil"/>
              <w:left w:val="single" w:sz="4" w:space="0" w:color="auto"/>
              <w:bottom w:val="single" w:sz="4" w:space="0" w:color="auto"/>
              <w:right w:val="nil"/>
            </w:tcBorders>
          </w:tcPr>
          <w:p w14:paraId="466A86EE"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w:t>
            </w:r>
          </w:p>
        </w:tc>
        <w:tc>
          <w:tcPr>
            <w:tcW w:w="0" w:type="auto"/>
            <w:tcBorders>
              <w:top w:val="nil"/>
              <w:left w:val="nil"/>
              <w:bottom w:val="single" w:sz="4" w:space="0" w:color="auto"/>
              <w:right w:val="nil"/>
            </w:tcBorders>
          </w:tcPr>
          <w:p w14:paraId="7FC72662"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5.721</w:t>
            </w:r>
          </w:p>
        </w:tc>
        <w:tc>
          <w:tcPr>
            <w:tcW w:w="0" w:type="auto"/>
            <w:tcBorders>
              <w:top w:val="nil"/>
              <w:left w:val="nil"/>
              <w:bottom w:val="single" w:sz="4" w:space="0" w:color="auto"/>
              <w:right w:val="single" w:sz="4" w:space="0" w:color="auto"/>
            </w:tcBorders>
          </w:tcPr>
          <w:p w14:paraId="16187A36"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0.017</w:t>
            </w:r>
          </w:p>
        </w:tc>
        <w:tc>
          <w:tcPr>
            <w:tcW w:w="0" w:type="auto"/>
            <w:tcBorders>
              <w:top w:val="nil"/>
              <w:left w:val="single" w:sz="4" w:space="0" w:color="auto"/>
              <w:bottom w:val="single" w:sz="4" w:space="0" w:color="auto"/>
              <w:right w:val="nil"/>
            </w:tcBorders>
          </w:tcPr>
          <w:p w14:paraId="44151FCA"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w:t>
            </w:r>
          </w:p>
        </w:tc>
        <w:tc>
          <w:tcPr>
            <w:tcW w:w="0" w:type="auto"/>
            <w:tcBorders>
              <w:top w:val="nil"/>
              <w:left w:val="nil"/>
              <w:bottom w:val="single" w:sz="4" w:space="0" w:color="auto"/>
              <w:right w:val="nil"/>
            </w:tcBorders>
          </w:tcPr>
          <w:p w14:paraId="79716EBB"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0.905</w:t>
            </w:r>
          </w:p>
        </w:tc>
        <w:tc>
          <w:tcPr>
            <w:tcW w:w="0" w:type="auto"/>
            <w:tcBorders>
              <w:top w:val="nil"/>
              <w:left w:val="nil"/>
              <w:bottom w:val="single" w:sz="4" w:space="0" w:color="auto"/>
              <w:right w:val="single" w:sz="4" w:space="0" w:color="auto"/>
            </w:tcBorders>
          </w:tcPr>
          <w:p w14:paraId="0FB200C9" w14:textId="77777777" w:rsidR="0042556C" w:rsidRPr="003C5D72" w:rsidRDefault="0042556C"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0.636</w:t>
            </w:r>
          </w:p>
        </w:tc>
      </w:tr>
    </w:tbl>
    <w:p w14:paraId="613D56BF" w14:textId="721C45BA" w:rsidR="001857BF" w:rsidRPr="003C5D72" w:rsidRDefault="00624F52">
      <w:proofErr w:type="spellStart"/>
      <w:r w:rsidRPr="003C5D72">
        <w:rPr>
          <w:rFonts w:ascii="Times New Roman" w:hAnsi="Times New Roman"/>
          <w:sz w:val="20"/>
          <w:szCs w:val="20"/>
          <w:vertAlign w:val="superscript"/>
        </w:rPr>
        <w:t>a</w:t>
      </w:r>
      <w:r w:rsidR="0046465C" w:rsidRPr="003C5D72">
        <w:rPr>
          <w:rFonts w:ascii="Times New Roman" w:hAnsi="Times New Roman"/>
          <w:sz w:val="20"/>
          <w:szCs w:val="20"/>
        </w:rPr>
        <w:t>Significant</w:t>
      </w:r>
      <w:proofErr w:type="spellEnd"/>
      <w:r w:rsidR="0046465C" w:rsidRPr="003C5D72">
        <w:rPr>
          <w:rFonts w:ascii="Times New Roman" w:hAnsi="Times New Roman"/>
          <w:sz w:val="20"/>
          <w:szCs w:val="20"/>
        </w:rPr>
        <w:t xml:space="preserve"> effects at the 0.05 level are bolded.</w:t>
      </w:r>
    </w:p>
    <w:p w14:paraId="1E030C69" w14:textId="77777777" w:rsidR="00A020F3" w:rsidRPr="003C5D72" w:rsidRDefault="00A020F3">
      <w:pPr>
        <w:spacing w:after="160" w:line="259" w:lineRule="auto"/>
        <w:ind w:firstLine="0"/>
        <w:rPr>
          <w:rFonts w:ascii="Times New Roman" w:hAnsi="Times New Roman"/>
          <w:b/>
          <w:bCs/>
          <w:sz w:val="24"/>
        </w:rPr>
      </w:pPr>
      <w:r w:rsidRPr="003C5D72">
        <w:rPr>
          <w:rFonts w:ascii="Times New Roman" w:hAnsi="Times New Roman"/>
          <w:sz w:val="24"/>
        </w:rPr>
        <w:br w:type="page"/>
      </w:r>
    </w:p>
    <w:p w14:paraId="0935B55B" w14:textId="0DDA1CE1" w:rsidR="00467690" w:rsidRPr="003C5D72" w:rsidRDefault="00467690" w:rsidP="00A020F3">
      <w:pPr>
        <w:pStyle w:val="TableCaption"/>
        <w:keepNext w:val="0"/>
        <w:spacing w:after="0" w:line="360" w:lineRule="auto"/>
        <w:ind w:firstLine="0"/>
        <w:rPr>
          <w:rFonts w:ascii="Times New Roman" w:hAnsi="Times New Roman"/>
          <w:b w:val="0"/>
          <w:sz w:val="24"/>
          <w:szCs w:val="22"/>
        </w:rPr>
      </w:pPr>
      <w:r w:rsidRPr="003C5D72">
        <w:rPr>
          <w:rFonts w:ascii="Times New Roman" w:hAnsi="Times New Roman"/>
          <w:sz w:val="24"/>
          <w:szCs w:val="22"/>
        </w:rPr>
        <w:lastRenderedPageBreak/>
        <w:t xml:space="preserve">Table 4 </w:t>
      </w:r>
      <w:r w:rsidRPr="003C5D72">
        <w:rPr>
          <w:rFonts w:ascii="Times New Roman" w:hAnsi="Times New Roman"/>
          <w:b w:val="0"/>
          <w:sz w:val="24"/>
          <w:szCs w:val="22"/>
        </w:rPr>
        <w:t xml:space="preserve">Dengue infection rates. </w:t>
      </w:r>
      <w:r w:rsidR="00A020F3" w:rsidRPr="003C5D72">
        <w:rPr>
          <w:rFonts w:ascii="Times New Roman" w:hAnsi="Times New Roman"/>
          <w:b w:val="0"/>
          <w:sz w:val="24"/>
        </w:rPr>
        <w:t>The rates of infection (mosquitoes with dengue positive bodies), dissemination (infected mosquitoes with dengue positive heads) and infectiousness (infected mosquitoes with dengue positive saliva) across season and land class. Raw numbers of positive samples are shown with the denominator in parentheses</w:t>
      </w:r>
    </w:p>
    <w:tbl>
      <w:tblPr>
        <w:tblStyle w:val="TableGrid"/>
        <w:tblW w:w="488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7E0" w:firstRow="1" w:lastRow="1" w:firstColumn="1" w:lastColumn="1" w:noHBand="1" w:noVBand="1"/>
      </w:tblPr>
      <w:tblGrid>
        <w:gridCol w:w="1084"/>
        <w:gridCol w:w="1470"/>
        <w:gridCol w:w="1833"/>
        <w:gridCol w:w="2387"/>
        <w:gridCol w:w="2037"/>
      </w:tblGrid>
      <w:tr w:rsidR="00467690" w:rsidRPr="003C5D72" w14:paraId="1B0C490D" w14:textId="77777777" w:rsidTr="00404A0C">
        <w:tc>
          <w:tcPr>
            <w:tcW w:w="0" w:type="auto"/>
            <w:tcBorders>
              <w:top w:val="single" w:sz="4" w:space="0" w:color="auto"/>
              <w:bottom w:val="single" w:sz="4" w:space="0" w:color="auto"/>
            </w:tcBorders>
            <w:vAlign w:val="center"/>
          </w:tcPr>
          <w:p w14:paraId="6C7B20F9" w14:textId="77777777" w:rsidR="00467690" w:rsidRPr="003C5D72" w:rsidRDefault="00467690"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Season</w:t>
            </w:r>
          </w:p>
        </w:tc>
        <w:tc>
          <w:tcPr>
            <w:tcW w:w="834" w:type="pct"/>
            <w:tcBorders>
              <w:top w:val="single" w:sz="4" w:space="0" w:color="auto"/>
              <w:bottom w:val="single" w:sz="4" w:space="0" w:color="auto"/>
            </w:tcBorders>
            <w:vAlign w:val="center"/>
          </w:tcPr>
          <w:p w14:paraId="4AACE425" w14:textId="0392A8AD" w:rsidR="00467690" w:rsidRPr="003C5D72" w:rsidRDefault="00467690"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 xml:space="preserve">Land </w:t>
            </w:r>
            <w:r w:rsidR="00A020F3" w:rsidRPr="003C5D72">
              <w:rPr>
                <w:rFonts w:ascii="Times New Roman" w:hAnsi="Times New Roman"/>
                <w:b/>
                <w:sz w:val="20"/>
                <w:szCs w:val="20"/>
              </w:rPr>
              <w:t>c</w:t>
            </w:r>
            <w:r w:rsidRPr="003C5D72">
              <w:rPr>
                <w:rFonts w:ascii="Times New Roman" w:hAnsi="Times New Roman"/>
                <w:b/>
                <w:sz w:val="20"/>
                <w:szCs w:val="20"/>
              </w:rPr>
              <w:t>lass</w:t>
            </w:r>
          </w:p>
        </w:tc>
        <w:tc>
          <w:tcPr>
            <w:tcW w:w="1040" w:type="pct"/>
            <w:tcBorders>
              <w:top w:val="single" w:sz="4" w:space="0" w:color="auto"/>
              <w:bottom w:val="single" w:sz="4" w:space="0" w:color="auto"/>
            </w:tcBorders>
            <w:vAlign w:val="center"/>
          </w:tcPr>
          <w:p w14:paraId="65B94AA9" w14:textId="77777777" w:rsidR="00467690" w:rsidRPr="003C5D72" w:rsidRDefault="00467690"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No. infected (</w:t>
            </w:r>
            <w:r w:rsidRPr="003C5D72">
              <w:rPr>
                <w:rFonts w:ascii="Times New Roman" w:hAnsi="Times New Roman"/>
                <w:b/>
                <w:i/>
                <w:sz w:val="20"/>
                <w:szCs w:val="20"/>
              </w:rPr>
              <w:t>n</w:t>
            </w:r>
            <w:r w:rsidRPr="003C5D72">
              <w:rPr>
                <w:rFonts w:ascii="Times New Roman" w:hAnsi="Times New Roman"/>
                <w:b/>
                <w:sz w:val="20"/>
                <w:szCs w:val="20"/>
              </w:rPr>
              <w:t>)</w:t>
            </w:r>
          </w:p>
        </w:tc>
        <w:tc>
          <w:tcPr>
            <w:tcW w:w="0" w:type="auto"/>
            <w:tcBorders>
              <w:top w:val="single" w:sz="4" w:space="0" w:color="auto"/>
              <w:bottom w:val="single" w:sz="4" w:space="0" w:color="auto"/>
            </w:tcBorders>
            <w:vAlign w:val="center"/>
          </w:tcPr>
          <w:p w14:paraId="107232D4" w14:textId="77777777" w:rsidR="00467690" w:rsidRPr="003C5D72" w:rsidRDefault="00467690"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No. disseminated (n)</w:t>
            </w:r>
          </w:p>
        </w:tc>
        <w:tc>
          <w:tcPr>
            <w:tcW w:w="0" w:type="auto"/>
            <w:tcBorders>
              <w:top w:val="single" w:sz="4" w:space="0" w:color="auto"/>
              <w:bottom w:val="single" w:sz="4" w:space="0" w:color="auto"/>
            </w:tcBorders>
            <w:vAlign w:val="center"/>
          </w:tcPr>
          <w:p w14:paraId="0814A50B" w14:textId="77777777" w:rsidR="00467690" w:rsidRPr="003C5D72" w:rsidRDefault="00467690" w:rsidP="0042556C">
            <w:pPr>
              <w:pStyle w:val="Compact"/>
              <w:spacing w:before="0" w:after="0" w:line="360" w:lineRule="auto"/>
              <w:ind w:firstLine="0"/>
              <w:rPr>
                <w:rFonts w:ascii="Times New Roman" w:hAnsi="Times New Roman"/>
                <w:sz w:val="20"/>
                <w:szCs w:val="20"/>
              </w:rPr>
            </w:pPr>
            <w:r w:rsidRPr="003C5D72">
              <w:rPr>
                <w:rFonts w:ascii="Times New Roman" w:hAnsi="Times New Roman"/>
                <w:b/>
                <w:sz w:val="20"/>
                <w:szCs w:val="20"/>
              </w:rPr>
              <w:t>No. infectious (</w:t>
            </w:r>
            <w:r w:rsidRPr="003C5D72">
              <w:rPr>
                <w:rFonts w:ascii="Times New Roman" w:hAnsi="Times New Roman"/>
                <w:b/>
                <w:i/>
                <w:sz w:val="20"/>
                <w:szCs w:val="20"/>
              </w:rPr>
              <w:t>n</w:t>
            </w:r>
            <w:r w:rsidRPr="003C5D72">
              <w:rPr>
                <w:rFonts w:ascii="Times New Roman" w:hAnsi="Times New Roman"/>
                <w:b/>
                <w:sz w:val="20"/>
                <w:szCs w:val="20"/>
              </w:rPr>
              <w:t>)</w:t>
            </w:r>
          </w:p>
        </w:tc>
      </w:tr>
      <w:tr w:rsidR="00A020F3" w:rsidRPr="003C5D72" w14:paraId="437D4D5E" w14:textId="77777777" w:rsidTr="00F36F7E">
        <w:trPr>
          <w:trHeight w:val="359"/>
        </w:trPr>
        <w:tc>
          <w:tcPr>
            <w:tcW w:w="0" w:type="auto"/>
            <w:vMerge w:val="restart"/>
          </w:tcPr>
          <w:p w14:paraId="6843CACA" w14:textId="1DE51D0C" w:rsidR="00A020F3" w:rsidRPr="003C5D72" w:rsidRDefault="00A020F3" w:rsidP="0042556C">
            <w:pPr>
              <w:spacing w:line="360" w:lineRule="auto"/>
              <w:ind w:firstLine="0"/>
              <w:rPr>
                <w:rFonts w:ascii="Times New Roman" w:hAnsi="Times New Roman"/>
                <w:sz w:val="20"/>
                <w:szCs w:val="20"/>
              </w:rPr>
            </w:pPr>
            <w:r w:rsidRPr="003C5D72">
              <w:rPr>
                <w:rFonts w:ascii="Times New Roman" w:hAnsi="Times New Roman"/>
                <w:sz w:val="20"/>
                <w:szCs w:val="20"/>
              </w:rPr>
              <w:t>Summer</w:t>
            </w:r>
          </w:p>
        </w:tc>
        <w:tc>
          <w:tcPr>
            <w:tcW w:w="834" w:type="pct"/>
          </w:tcPr>
          <w:p w14:paraId="0BC7A45E"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Rural</w:t>
            </w:r>
          </w:p>
        </w:tc>
        <w:tc>
          <w:tcPr>
            <w:tcW w:w="1040" w:type="pct"/>
          </w:tcPr>
          <w:p w14:paraId="04F95CBB"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22 (56)</w:t>
            </w:r>
          </w:p>
        </w:tc>
        <w:tc>
          <w:tcPr>
            <w:tcW w:w="0" w:type="auto"/>
          </w:tcPr>
          <w:p w14:paraId="6D671659"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19 (60)</w:t>
            </w:r>
          </w:p>
        </w:tc>
        <w:tc>
          <w:tcPr>
            <w:tcW w:w="0" w:type="auto"/>
          </w:tcPr>
          <w:p w14:paraId="26D138D0"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6 (60)</w:t>
            </w:r>
          </w:p>
        </w:tc>
      </w:tr>
      <w:tr w:rsidR="00A020F3" w:rsidRPr="003C5D72" w14:paraId="561F3640" w14:textId="77777777" w:rsidTr="00F36F7E">
        <w:tc>
          <w:tcPr>
            <w:tcW w:w="0" w:type="auto"/>
            <w:vMerge/>
          </w:tcPr>
          <w:p w14:paraId="390DE5C4" w14:textId="77777777" w:rsidR="00A020F3" w:rsidRPr="003C5D72" w:rsidRDefault="00A020F3" w:rsidP="0042556C">
            <w:pPr>
              <w:spacing w:line="360" w:lineRule="auto"/>
              <w:ind w:firstLine="0"/>
              <w:rPr>
                <w:rFonts w:ascii="Times New Roman" w:hAnsi="Times New Roman"/>
                <w:sz w:val="20"/>
                <w:szCs w:val="20"/>
              </w:rPr>
            </w:pPr>
          </w:p>
        </w:tc>
        <w:tc>
          <w:tcPr>
            <w:tcW w:w="834" w:type="pct"/>
          </w:tcPr>
          <w:p w14:paraId="65346924"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Suburban</w:t>
            </w:r>
          </w:p>
        </w:tc>
        <w:tc>
          <w:tcPr>
            <w:tcW w:w="1040" w:type="pct"/>
          </w:tcPr>
          <w:p w14:paraId="26B27B39"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32 (57)</w:t>
            </w:r>
          </w:p>
        </w:tc>
        <w:tc>
          <w:tcPr>
            <w:tcW w:w="0" w:type="auto"/>
          </w:tcPr>
          <w:p w14:paraId="282DF7D3"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26 (57)</w:t>
            </w:r>
          </w:p>
        </w:tc>
        <w:tc>
          <w:tcPr>
            <w:tcW w:w="0" w:type="auto"/>
          </w:tcPr>
          <w:p w14:paraId="06892363"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10 (57)</w:t>
            </w:r>
          </w:p>
        </w:tc>
      </w:tr>
      <w:tr w:rsidR="00A020F3" w:rsidRPr="003C5D72" w14:paraId="1CEB0E47" w14:textId="77777777" w:rsidTr="00F36F7E">
        <w:tc>
          <w:tcPr>
            <w:tcW w:w="0" w:type="auto"/>
            <w:vMerge/>
          </w:tcPr>
          <w:p w14:paraId="06711251" w14:textId="77777777" w:rsidR="00A020F3" w:rsidRPr="003C5D72" w:rsidRDefault="00A020F3" w:rsidP="0042556C">
            <w:pPr>
              <w:spacing w:line="360" w:lineRule="auto"/>
              <w:ind w:firstLine="0"/>
              <w:rPr>
                <w:rFonts w:ascii="Times New Roman" w:hAnsi="Times New Roman"/>
                <w:sz w:val="20"/>
                <w:szCs w:val="20"/>
              </w:rPr>
            </w:pPr>
          </w:p>
        </w:tc>
        <w:tc>
          <w:tcPr>
            <w:tcW w:w="834" w:type="pct"/>
          </w:tcPr>
          <w:p w14:paraId="3AD85178"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Urban</w:t>
            </w:r>
          </w:p>
        </w:tc>
        <w:tc>
          <w:tcPr>
            <w:tcW w:w="1040" w:type="pct"/>
          </w:tcPr>
          <w:p w14:paraId="17BA2A3C"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10 (51)</w:t>
            </w:r>
          </w:p>
        </w:tc>
        <w:tc>
          <w:tcPr>
            <w:tcW w:w="0" w:type="auto"/>
          </w:tcPr>
          <w:p w14:paraId="5BF2F7C4"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10 (53)</w:t>
            </w:r>
          </w:p>
        </w:tc>
        <w:tc>
          <w:tcPr>
            <w:tcW w:w="0" w:type="auto"/>
          </w:tcPr>
          <w:p w14:paraId="13180E58"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7 (53)</w:t>
            </w:r>
          </w:p>
        </w:tc>
      </w:tr>
      <w:tr w:rsidR="00A020F3" w:rsidRPr="003C5D72" w14:paraId="204209AE" w14:textId="77777777" w:rsidTr="00725E78">
        <w:tc>
          <w:tcPr>
            <w:tcW w:w="0" w:type="auto"/>
            <w:vMerge w:val="restart"/>
          </w:tcPr>
          <w:p w14:paraId="19E25058" w14:textId="21E9BD23" w:rsidR="00A020F3" w:rsidRPr="003C5D72" w:rsidRDefault="00A020F3" w:rsidP="0042556C">
            <w:pPr>
              <w:spacing w:line="360" w:lineRule="auto"/>
              <w:ind w:firstLine="0"/>
              <w:rPr>
                <w:rFonts w:ascii="Times New Roman" w:hAnsi="Times New Roman"/>
                <w:sz w:val="20"/>
                <w:szCs w:val="20"/>
              </w:rPr>
            </w:pPr>
            <w:r w:rsidRPr="003C5D72">
              <w:rPr>
                <w:rFonts w:ascii="Times New Roman" w:hAnsi="Times New Roman"/>
                <w:sz w:val="20"/>
                <w:szCs w:val="20"/>
              </w:rPr>
              <w:t>Autumn</w:t>
            </w:r>
          </w:p>
        </w:tc>
        <w:tc>
          <w:tcPr>
            <w:tcW w:w="834" w:type="pct"/>
          </w:tcPr>
          <w:p w14:paraId="1A30FC5D"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Rural</w:t>
            </w:r>
          </w:p>
        </w:tc>
        <w:tc>
          <w:tcPr>
            <w:tcW w:w="1040" w:type="pct"/>
          </w:tcPr>
          <w:p w14:paraId="644E3EB2"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32 (50)</w:t>
            </w:r>
          </w:p>
        </w:tc>
        <w:tc>
          <w:tcPr>
            <w:tcW w:w="0" w:type="auto"/>
          </w:tcPr>
          <w:p w14:paraId="28C8145F"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30 (50)</w:t>
            </w:r>
          </w:p>
        </w:tc>
        <w:tc>
          <w:tcPr>
            <w:tcW w:w="0" w:type="auto"/>
          </w:tcPr>
          <w:p w14:paraId="1EC254F5"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3 (47)</w:t>
            </w:r>
          </w:p>
        </w:tc>
      </w:tr>
      <w:tr w:rsidR="00A020F3" w:rsidRPr="003C5D72" w14:paraId="54607A24" w14:textId="77777777" w:rsidTr="00725E78">
        <w:tc>
          <w:tcPr>
            <w:tcW w:w="0" w:type="auto"/>
            <w:vMerge/>
          </w:tcPr>
          <w:p w14:paraId="207A276A" w14:textId="77777777" w:rsidR="00A020F3" w:rsidRPr="003C5D72" w:rsidRDefault="00A020F3" w:rsidP="0042556C">
            <w:pPr>
              <w:spacing w:line="360" w:lineRule="auto"/>
              <w:ind w:firstLine="0"/>
              <w:rPr>
                <w:rFonts w:ascii="Times New Roman" w:hAnsi="Times New Roman"/>
                <w:sz w:val="20"/>
                <w:szCs w:val="20"/>
              </w:rPr>
            </w:pPr>
          </w:p>
        </w:tc>
        <w:tc>
          <w:tcPr>
            <w:tcW w:w="834" w:type="pct"/>
          </w:tcPr>
          <w:p w14:paraId="0946C0C3"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Suburban</w:t>
            </w:r>
          </w:p>
        </w:tc>
        <w:tc>
          <w:tcPr>
            <w:tcW w:w="1040" w:type="pct"/>
          </w:tcPr>
          <w:p w14:paraId="7A5DB59A"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28 (43)</w:t>
            </w:r>
          </w:p>
        </w:tc>
        <w:tc>
          <w:tcPr>
            <w:tcW w:w="0" w:type="auto"/>
          </w:tcPr>
          <w:p w14:paraId="780CE10F"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25 (41)</w:t>
            </w:r>
          </w:p>
        </w:tc>
        <w:tc>
          <w:tcPr>
            <w:tcW w:w="0" w:type="auto"/>
          </w:tcPr>
          <w:p w14:paraId="2122F011"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3 (43)</w:t>
            </w:r>
          </w:p>
        </w:tc>
      </w:tr>
      <w:tr w:rsidR="00A020F3" w:rsidRPr="003C5D72" w14:paraId="2914950D" w14:textId="77777777" w:rsidTr="00725E78">
        <w:tc>
          <w:tcPr>
            <w:tcW w:w="0" w:type="auto"/>
            <w:vMerge/>
            <w:tcBorders>
              <w:bottom w:val="single" w:sz="4" w:space="0" w:color="auto"/>
            </w:tcBorders>
          </w:tcPr>
          <w:p w14:paraId="143A993D" w14:textId="77777777" w:rsidR="00A020F3" w:rsidRPr="003C5D72" w:rsidRDefault="00A020F3" w:rsidP="0042556C">
            <w:pPr>
              <w:spacing w:line="360" w:lineRule="auto"/>
              <w:ind w:firstLine="0"/>
              <w:rPr>
                <w:rFonts w:ascii="Times New Roman" w:hAnsi="Times New Roman"/>
                <w:sz w:val="20"/>
                <w:szCs w:val="20"/>
              </w:rPr>
            </w:pPr>
          </w:p>
        </w:tc>
        <w:tc>
          <w:tcPr>
            <w:tcW w:w="834" w:type="pct"/>
            <w:tcBorders>
              <w:bottom w:val="single" w:sz="4" w:space="0" w:color="auto"/>
            </w:tcBorders>
          </w:tcPr>
          <w:p w14:paraId="27156AB1"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Urban</w:t>
            </w:r>
          </w:p>
        </w:tc>
        <w:tc>
          <w:tcPr>
            <w:tcW w:w="1040" w:type="pct"/>
            <w:tcBorders>
              <w:bottom w:val="single" w:sz="4" w:space="0" w:color="auto"/>
            </w:tcBorders>
          </w:tcPr>
          <w:p w14:paraId="7BAABE3F"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26 (59)</w:t>
            </w:r>
          </w:p>
        </w:tc>
        <w:tc>
          <w:tcPr>
            <w:tcW w:w="0" w:type="auto"/>
            <w:tcBorders>
              <w:bottom w:val="single" w:sz="4" w:space="0" w:color="auto"/>
            </w:tcBorders>
          </w:tcPr>
          <w:p w14:paraId="60516EB2"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22 (57)</w:t>
            </w:r>
          </w:p>
        </w:tc>
        <w:tc>
          <w:tcPr>
            <w:tcW w:w="0" w:type="auto"/>
            <w:tcBorders>
              <w:bottom w:val="single" w:sz="4" w:space="0" w:color="auto"/>
            </w:tcBorders>
          </w:tcPr>
          <w:p w14:paraId="2F108D97" w14:textId="77777777" w:rsidR="00A020F3" w:rsidRPr="003C5D72" w:rsidRDefault="00A020F3" w:rsidP="0042556C">
            <w:pPr>
              <w:pStyle w:val="Compact"/>
              <w:spacing w:before="0" w:after="0" w:line="360" w:lineRule="auto"/>
              <w:ind w:firstLine="0"/>
              <w:rPr>
                <w:rFonts w:ascii="Times New Roman" w:hAnsi="Times New Roman"/>
                <w:sz w:val="20"/>
                <w:szCs w:val="20"/>
              </w:rPr>
            </w:pPr>
            <w:r w:rsidRPr="003C5D72">
              <w:rPr>
                <w:rFonts w:ascii="Times New Roman" w:hAnsi="Times New Roman"/>
                <w:sz w:val="20"/>
                <w:szCs w:val="20"/>
              </w:rPr>
              <w:t>4 (59)</w:t>
            </w:r>
          </w:p>
        </w:tc>
      </w:tr>
    </w:tbl>
    <w:p w14:paraId="3D0EE05A" w14:textId="20B04296" w:rsidR="00467690" w:rsidRDefault="00A020F3">
      <w:r w:rsidRPr="003C5D72">
        <w:rPr>
          <w:rFonts w:ascii="Times New Roman" w:hAnsi="Times New Roman"/>
          <w:i/>
          <w:sz w:val="24"/>
        </w:rPr>
        <w:t>Abbreviation</w:t>
      </w:r>
      <w:r w:rsidRPr="003C5D72">
        <w:rPr>
          <w:rFonts w:ascii="Times New Roman" w:hAnsi="Times New Roman"/>
          <w:sz w:val="24"/>
        </w:rPr>
        <w:t xml:space="preserve">: </w:t>
      </w:r>
      <w:r w:rsidRPr="003C5D72">
        <w:rPr>
          <w:rFonts w:ascii="Times New Roman" w:hAnsi="Times New Roman"/>
          <w:i/>
          <w:sz w:val="24"/>
        </w:rPr>
        <w:t>n</w:t>
      </w:r>
      <w:r w:rsidR="00505955" w:rsidRPr="003C5D72">
        <w:rPr>
          <w:rFonts w:ascii="Times New Roman" w:hAnsi="Times New Roman"/>
          <w:sz w:val="24"/>
        </w:rPr>
        <w:t xml:space="preserve"> =</w:t>
      </w:r>
      <w:r w:rsidRPr="003C5D72">
        <w:rPr>
          <w:rFonts w:ascii="Times New Roman" w:hAnsi="Times New Roman"/>
          <w:sz w:val="24"/>
        </w:rPr>
        <w:t xml:space="preserve"> sample size </w:t>
      </w:r>
      <w:bookmarkStart w:id="0" w:name="_GoBack"/>
      <w:bookmarkEnd w:id="0"/>
    </w:p>
    <w:sectPr w:rsidR="00467690">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86E828" w16cid:durableId="1EEB9546"/>
  <w16cid:commentId w16cid:paraId="2CC7E492" w16cid:durableId="1EEB95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removePersonalInformation/>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E98"/>
    <w:rsid w:val="000B0E98"/>
    <w:rsid w:val="001857BF"/>
    <w:rsid w:val="001B404D"/>
    <w:rsid w:val="003C5D72"/>
    <w:rsid w:val="00404A0C"/>
    <w:rsid w:val="0042556C"/>
    <w:rsid w:val="0046465C"/>
    <w:rsid w:val="00467690"/>
    <w:rsid w:val="004C46A2"/>
    <w:rsid w:val="00505955"/>
    <w:rsid w:val="00624F52"/>
    <w:rsid w:val="00696117"/>
    <w:rsid w:val="00976044"/>
    <w:rsid w:val="00A020F3"/>
    <w:rsid w:val="00A66060"/>
    <w:rsid w:val="00AA2DC5"/>
    <w:rsid w:val="00B34C61"/>
    <w:rsid w:val="00C16614"/>
    <w:rsid w:val="00C45E86"/>
    <w:rsid w:val="00CC01D1"/>
    <w:rsid w:val="00DD7B47"/>
    <w:rsid w:val="00EB5B90"/>
    <w:rsid w:val="00EF3895"/>
    <w:rsid w:val="00F138F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5A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0E98"/>
    <w:pPr>
      <w:spacing w:after="240" w:line="480" w:lineRule="auto"/>
      <w:ind w:firstLine="360"/>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B0E98"/>
    <w:pPr>
      <w:spacing w:before="180" w:after="180"/>
    </w:pPr>
  </w:style>
  <w:style w:type="character" w:customStyle="1" w:styleId="BodyTextChar">
    <w:name w:val="Body Text Char"/>
    <w:basedOn w:val="DefaultParagraphFont"/>
    <w:link w:val="BodyText"/>
    <w:rsid w:val="000B0E98"/>
    <w:rPr>
      <w:rFonts w:eastAsiaTheme="minorEastAsia"/>
      <w:lang w:val="en-US"/>
    </w:rPr>
  </w:style>
  <w:style w:type="paragraph" w:customStyle="1" w:styleId="Compact">
    <w:name w:val="Compact"/>
    <w:basedOn w:val="BodyText"/>
    <w:qFormat/>
    <w:rsid w:val="000B0E98"/>
    <w:pPr>
      <w:spacing w:before="36" w:after="36"/>
    </w:pPr>
  </w:style>
  <w:style w:type="paragraph" w:customStyle="1" w:styleId="TableCaption">
    <w:name w:val="Table Caption"/>
    <w:basedOn w:val="Caption"/>
    <w:rsid w:val="000B0E98"/>
    <w:pPr>
      <w:keepNext/>
      <w:spacing w:after="240" w:line="480" w:lineRule="auto"/>
    </w:pPr>
    <w:rPr>
      <w:b/>
      <w:bCs/>
      <w:i w:val="0"/>
      <w:iCs w:val="0"/>
      <w:color w:val="auto"/>
    </w:rPr>
  </w:style>
  <w:style w:type="paragraph" w:styleId="Caption">
    <w:name w:val="caption"/>
    <w:basedOn w:val="Normal"/>
    <w:next w:val="Normal"/>
    <w:uiPriority w:val="35"/>
    <w:semiHidden/>
    <w:unhideWhenUsed/>
    <w:qFormat/>
    <w:rsid w:val="000B0E98"/>
    <w:pPr>
      <w:spacing w:after="200" w:line="240" w:lineRule="auto"/>
    </w:pPr>
    <w:rPr>
      <w:i/>
      <w:iCs/>
      <w:color w:val="44546A" w:themeColor="text2"/>
      <w:sz w:val="18"/>
      <w:szCs w:val="18"/>
    </w:rPr>
  </w:style>
  <w:style w:type="table" w:styleId="TableGrid">
    <w:name w:val="Table Grid"/>
    <w:basedOn w:val="TableNormal"/>
    <w:rsid w:val="00467690"/>
    <w:pPr>
      <w:spacing w:after="0" w:line="240" w:lineRule="auto"/>
      <w:ind w:firstLine="360"/>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0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1D1"/>
    <w:rPr>
      <w:rFonts w:ascii="Segoe UI" w:eastAsiaTheme="minorEastAsia" w:hAnsi="Segoe UI" w:cs="Segoe UI"/>
      <w:sz w:val="18"/>
      <w:szCs w:val="18"/>
      <w:lang w:val="en-US"/>
    </w:rPr>
  </w:style>
  <w:style w:type="character" w:styleId="CommentReference">
    <w:name w:val="annotation reference"/>
    <w:basedOn w:val="DefaultParagraphFont"/>
    <w:uiPriority w:val="99"/>
    <w:semiHidden/>
    <w:unhideWhenUsed/>
    <w:rsid w:val="00EF3895"/>
    <w:rPr>
      <w:sz w:val="16"/>
      <w:szCs w:val="16"/>
    </w:rPr>
  </w:style>
  <w:style w:type="paragraph" w:styleId="CommentText">
    <w:name w:val="annotation text"/>
    <w:basedOn w:val="Normal"/>
    <w:link w:val="CommentTextChar"/>
    <w:uiPriority w:val="99"/>
    <w:semiHidden/>
    <w:unhideWhenUsed/>
    <w:rsid w:val="00EF3895"/>
    <w:pPr>
      <w:spacing w:line="240" w:lineRule="auto"/>
    </w:pPr>
    <w:rPr>
      <w:sz w:val="20"/>
      <w:szCs w:val="20"/>
    </w:rPr>
  </w:style>
  <w:style w:type="character" w:customStyle="1" w:styleId="CommentTextChar">
    <w:name w:val="Comment Text Char"/>
    <w:basedOn w:val="DefaultParagraphFont"/>
    <w:link w:val="CommentText"/>
    <w:uiPriority w:val="99"/>
    <w:semiHidden/>
    <w:rsid w:val="00EF3895"/>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EF3895"/>
    <w:rPr>
      <w:b/>
      <w:bCs/>
    </w:rPr>
  </w:style>
  <w:style w:type="character" w:customStyle="1" w:styleId="CommentSubjectChar">
    <w:name w:val="Comment Subject Char"/>
    <w:basedOn w:val="CommentTextChar"/>
    <w:link w:val="CommentSubject"/>
    <w:uiPriority w:val="99"/>
    <w:semiHidden/>
    <w:rsid w:val="00EF3895"/>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8"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1025</Words>
  <Characters>5849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2018-07-09T14:28:00Z</dcterms:created>
  <dcterms:modified xsi:type="dcterms:W3CDTF">2018-07-10T14:33:00Z</dcterms:modified>
</cp:coreProperties>
</file>