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27.09.2026  |  215 Studien  |  adipositas.m-vf.de</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