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20.09.2026  |  172 Studien  |  adipositas.m-vf.de</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