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25.09.2026  |  203 Studien  |  adipositas.m-vf.de</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