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03.09.2026  |  66 Studien  |  adipositas.m-vf.de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