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22.09.2026  |  186 Studien  |  adipositas.m-vf.de</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