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17.09.2026  |  154 Studien  |  adipositas.m-vf.de</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