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01.09.2026  |  53 Studien  |  adipositas.m-vf.de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