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05.09.2026  |  78 Studien  |  adipositas.m-vf.de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