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25.10.2026  |  6 Studien  |  adipositas.m-vf.de</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