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29.09.2026  |  227 Studien  |  adipositas.m-vf.de</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