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11.10.2026  |  190 Studien  |  diabetes.m-vf.de</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