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17.10.2026  |  225 Studien  |  diabetes.m-vf.de</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