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04.10.2026  |  153 Studien  |  diabetes.m-vf.de</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