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15.10.2026  |  212 Studien  |  diabetes.m-vf.de</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