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22.09.2026  |  80 Studien  |  diabetes.m-vf.de</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