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25.09.2026  |  98 Studien  |  diabetes.m-vf.de</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