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02.10.2026  |  142 Studien  |  diabetes.m-vf.de</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