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04.09.2026  |  7 Studien  |  healthliteracy.m-vf.de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Bildunterstützung bei Dreijährigen verbessert Beteiligung in Kinder-Gesundheitsuntersuchungen</w:t>
      </w:r>
    </w:p>
    <w:p>
      <w:r>
        <w:rPr>
          <w:i/>
          <w:color w:val="666666"/>
          <w:sz w:val="18"/>
        </w:rPr>
        <w:t>Golsäter M et al.  ·  Scand J Prim Health Care  ·  03.09.2026  ·  PMID 42691317</w:t>
      </w:r>
    </w:p>
    <w:p>
      <w:r>
        <w:t>Qualitative Studie mit 20 Hausärzten in Schweden zur Erfahrung mit Bildmaterial als Werkzeug, um Dreijährige an Gesundheitsuntersuchungen zu beteiligen und ihre Perspektiven zu erfassen.</w:t>
      </w:r>
    </w:p>
    <w:p>
      <w:r>
        <w:rPr>
          <w:b/>
        </w:rPr>
        <w:t xml:space="preserve">Ergebnis: </w:t>
      </w:r>
      <w:r>
        <w:t>Hausärzte berichten, dass Bildunterstützung ihnen hilft, Kinder zuzuhören, Beziehungen aufzubauen und faire Gesundheitsbewertungen durchzuführen – auch in komplexen Situationen. Das Vorgehen fördert Partizipation gemäß UN-Konvention Kinderrechte Artikel 12.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 Primärcare-Strukturen; Übertragbarkeit auf deutsches Kinderschutzsystem gut.</w:t>
      </w:r>
    </w:p>
    <w:p>
      <w:r>
        <w:rPr>
          <w:color w:val="5A7D3A"/>
          <w:sz w:val="18"/>
        </w:rPr>
        <w:t>https://pubmed.ncbi.nlm.nih.gov/42691317/</w:t>
      </w:r>
    </w:p>
    <w:p>
      <w:pPr>
        <w:pStyle w:val="Heading2"/>
      </w:pPr>
      <w:r>
        <w:t>Pflege-Schulung zu COVID-19 stärkt Bewusstsein und Prävention bei älteren Menschen in Bangkok</w:t>
      </w:r>
    </w:p>
    <w:p>
      <w:r>
        <w:rPr>
          <w:i/>
          <w:color w:val="666666"/>
          <w:sz w:val="18"/>
        </w:rPr>
        <w:t>Tupanich W et al.  ·  J Korean Acad Nurs  ·  28.07.2026  ·  PMID 42687651</w:t>
      </w:r>
    </w:p>
    <w:p>
      <w:r>
        <w:t>Quasi-experimentelle Studie mit 76 älteren Erwachsenen in Bangkok zu Wirkung eines Health-Literacy-Programms (Pengjuntr V-shape Modell, 6 Domänen) auf COVID-19-Bewusstsein und Präventionsverhalten über 12 Wochen.</w:t>
      </w:r>
    </w:p>
    <w:p>
      <w:r>
        <w:rPr>
          <w:b/>
        </w:rPr>
        <w:t xml:space="preserve">Ergebnis: </w:t>
      </w:r>
      <w:r>
        <w:t>Interventionsgruppe zeigte signifikant höhere COVID-19-Awareness und Präventionsverhalten als Kontrolle (p&lt;0,001) nach 4 und 12 Wochen. Effekte blieben stabil. Pflege-gestützte, gemeindebasierte Schulung mit Verhaltensunterstützung (Gruppen, LINE, Aktivitäten, Hausbesuche) wirksam.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Thailand; Befund zu grundschul-basiertem, mehrmodalem HL-Programm bei Älteren übertragbar, aber an deutsches Sprachennetz angepasst.</w:t>
      </w:r>
    </w:p>
    <w:p>
      <w:r>
        <w:rPr>
          <w:color w:val="5A7D3A"/>
          <w:sz w:val="18"/>
        </w:rPr>
        <w:t>https://pubmed.ncbi.nlm.nih.gov/42687651/</w:t>
      </w:r>
    </w:p>
    <w:p>
      <w:pPr>
        <w:pStyle w:val="Heading2"/>
      </w:pPr>
      <w:r>
        <w:t>Beteiligung von Pflegepatienten in Inspektionsberichten nimmt zu, bleibt aber gering</w:t>
      </w:r>
    </w:p>
    <w:p>
      <w:r>
        <w:rPr>
          <w:i/>
          <w:color w:val="666666"/>
          <w:sz w:val="18"/>
        </w:rPr>
        <w:t>Palimetaki F et al.  ·  BMJ Open Qual  ·  02.09.2026  ·  PMID 42686381</w:t>
      </w:r>
    </w:p>
    <w:p>
      <w:r>
        <w:t>Explorative Studie über 273 niederländische Inspektionsberichte zu Pflegeheimen 2020–2023, wie häufig Patienten und Angehörige als Informationsquellen in Qualitätsbewertungen zitiert werden.</w:t>
      </w:r>
    </w:p>
    <w:p>
      <w:r>
        <w:rPr>
          <w:b/>
        </w:rPr>
        <w:t xml:space="preserve">Ergebnis: </w:t>
      </w:r>
      <w:r>
        <w:t>Signifikanter Anstieg von Patientenzitaten bei 3 von 16 Bewertungskriterien, besonders zu person-zentrierter Versorgung. Trotz Zunahme bleibt Platz für systematischere Einbeziehung von Patientenerfahrungen bei Qualitätsbewertungen.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 Inspektionsstrukturen und Versorgungssysteme mit Deutschland.</w:t>
      </w:r>
    </w:p>
    <w:p>
      <w:r>
        <w:rPr>
          <w:color w:val="5A7D3A"/>
          <w:sz w:val="18"/>
        </w:rPr>
        <w:t>https://pubmed.ncbi.nlm.nih.gov/42686381/</w:t>
      </w:r>
    </w:p>
    <w:p>
      <w:pPr>
        <w:pStyle w:val="Heading2"/>
      </w:pPr>
      <w:r>
        <w:t>Vertrauen in Gesundheitsinformation: schwarze und südasiatische Gemeinschaften in Großbritannien</w:t>
      </w:r>
    </w:p>
    <w:p>
      <w:r>
        <w:rPr>
          <w:i/>
          <w:color w:val="666666"/>
          <w:sz w:val="18"/>
        </w:rPr>
        <w:t>Vandrevala T et al.  ·  PLoS One  ·  02.09.2026  ·  PMID 42685027</w:t>
      </w:r>
    </w:p>
    <w:p>
      <w:r>
        <w:t>Qualitative Studie mit 68 Personen (42 Südasien, 26 schwarz) mittels Interviews und Beobachtungen zur Beurteilung von Glaubwürdigkeit und zu kulturellen Einflüssen auf Gesundheitsinformationen.</w:t>
      </w:r>
    </w:p>
    <w:p>
      <w:r>
        <w:rPr>
          <w:b/>
        </w:rPr>
        <w:t xml:space="preserve">Ergebnis: </w:t>
      </w:r>
      <w:r>
        <w:t>Teilnehmer nutzen soziale Medien und persönliche Kontakte als vertraute Quellen; kulturell unpassende Information führt zur Suche nach Alternativen. Eindeutige kulturelle und historische Muster bestimmen, wie und warum Vertrauen gebildet wird – unterschiedlich von der Allgemeinbevölkerung.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Befunde zu ethischer Heterogenität übertragbar, aber sprachgebunden (Material auf Englisch).</w:t>
      </w:r>
    </w:p>
    <w:p>
      <w:r>
        <w:rPr>
          <w:color w:val="5A7D3A"/>
          <w:sz w:val="18"/>
        </w:rPr>
        <w:t>https://pubmed.ncbi.nlm.nih.gov/42685027/</w:t>
      </w:r>
    </w:p>
    <w:p>
      <w:pPr>
        <w:pStyle w:val="Heading2"/>
      </w:pPr>
      <w:r>
        <w:t>Selbstmanagement-Schulung reduziert Müdigkeit bei Hämodialyse-Patienten</w:t>
      </w:r>
    </w:p>
    <w:p>
      <w:r>
        <w:rPr>
          <w:i/>
          <w:color w:val="666666"/>
          <w:sz w:val="18"/>
        </w:rPr>
        <w:t>Zhang Q et al.  ·  J Ren Care  ·  Sept. 2026  ·  PMID 42678025</w:t>
      </w:r>
    </w:p>
    <w:p>
      <w:r>
        <w:t>Systematisches Review mit Meta-Analyse von 30 Studien zu Wirkung von Selbstmanagement-Schulung, Bewegungstraining und kognitiver Verhaltenstherapie auf Müdigkeit bei erwachsenen Dialysepatienten.</w:t>
      </w:r>
    </w:p>
    <w:p>
      <w:r>
        <w:rPr>
          <w:b/>
        </w:rPr>
        <w:t xml:space="preserve">Ergebnis: </w:t>
      </w:r>
      <w:r>
        <w:t>Selbstmanagement-Schulung zeigte signifikanten Effekt auf Müdigkeit (SMD = 0,98, 95% CI [0,69, 1,28], p &lt; 0,001, moderate Evidenzsicherheit). Bewegungstraining auch signifikant (SMD = 0,82, 95% CI [0,44, 1,20], p &lt; 0,001, niedrige Sicherheit). Kognitive Therapie ohne signifikanten 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multizentrische Evidenz; Befund zu Schulung als wirksames Instrument in spezialisierter Versorgung auf Deutschland übertragbar.</w:t>
      </w:r>
    </w:p>
    <w:p>
      <w:r>
        <w:rPr>
          <w:color w:val="5A7D3A"/>
          <w:sz w:val="18"/>
        </w:rPr>
        <w:t>https://pubmed.ncbi.nlm.nih.gov/42678025/</w:t>
      </w:r>
    </w:p>
    <w:p>
      <w:pPr>
        <w:pStyle w:val="Heading2"/>
      </w:pPr>
      <w:r>
        <w:t>Zusammenarbeit scheitert oft bei obdachlosen Frauen – Partizipation bleibt Anspruch, nicht Realität</w:t>
      </w:r>
    </w:p>
    <w:p>
      <w:r>
        <w:rPr>
          <w:i/>
          <w:color w:val="666666"/>
          <w:sz w:val="18"/>
        </w:rPr>
        <w:t>O'Sullivan A et al.  ·  Int J Qual Stud Health Well-being  ·  31.12.2026  ·  PMID 42525429</w:t>
      </w:r>
    </w:p>
    <w:p>
      <w:r>
        <w:t>Qualitative Studie mit 12 Professionellen in Soziales/Gesundheit/NGO in Schweden und einem Women's Advisory Board zu Bedingungen für partizipative Entscheidungsfindung bei obdachlosen Frauen mit Komorbiditäten.</w:t>
      </w:r>
    </w:p>
    <w:p>
      <w:r>
        <w:rPr>
          <w:b/>
        </w:rPr>
        <w:t xml:space="preserve">Ergebnis: </w:t>
      </w:r>
      <w:r>
        <w:t>Professionelle berichten Scheitern der Zusammenarbeit zwischen Organisationen, fehlende Perspektive auf Ganzheit, Vermeidung von Verantwortung. Frauen werden selten gehört; bureaucratische Sprache und professionelle Kontrolle dominieren. Effektive Zusammenarbeit braucht frauenzentrierten Ansatz, Anpassung, Vorbereitung und Nachsorge. WAB bestätigt diese Sicht.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ähnliche Sozialversicherungsstrukturen; Empfehlung zu Partizipation unter widrigen Bedingungen übertragbar.</w:t>
      </w:r>
    </w:p>
    <w:p>
      <w:r>
        <w:rPr>
          <w:color w:val="5A7D3A"/>
          <w:sz w:val="18"/>
        </w:rPr>
        <w:t>https://pubmed.ncbi.nlm.nih.gov/42525429/</w:t>
      </w:r>
    </w:p>
    <w:p>
      <w:pPr>
        <w:pStyle w:val="Heading2"/>
      </w:pPr>
      <w:r>
        <w:t>Information über Operationsrisiken ändert Entscheidungen bei Hüftoperation – falsche Erwartungen beeinträchtigen Nutzen</w:t>
      </w:r>
    </w:p>
    <w:p>
      <w:r>
        <w:rPr>
          <w:i/>
          <w:color w:val="666666"/>
          <w:sz w:val="18"/>
        </w:rPr>
        <w:t>Cornaglia F et al.  ·  Health Econ  ·  19.07.2026  ·  PMID 42473013</w:t>
      </w:r>
    </w:p>
    <w:p>
      <w:r>
        <w:t>Discrete-Choice-Experiment mit 400+ Personen, die aus Patientenperspektive über Hüftersatz entschieden; Test, wie Zusatzinformation über Operationsrisiken und Physiotherapie-Verfügbarkeit Glauben und Entscheidungen beeinflussen.</w:t>
      </w:r>
    </w:p>
    <w:p>
      <w:r>
        <w:rPr>
          <w:b/>
        </w:rPr>
        <w:t xml:space="preserve">Ergebnis: </w:t>
      </w:r>
      <w:r>
        <w:t>Glauben an Operationsergebnisse weichen systematisch ab; Zusatzinformation wirkt heterogen. Ausschluss von Physiotherapie als Option erklärt vier Fünftel des Nutzenschadens, falsche Glauben ein Fünftel. Bildung ist starker Vorhersager von Nutzenschaden durch falsche Erwartungen.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Großbritannien; Befund zu Informationsasymmetrie und Wahlverhalten übertragbar, aber an NHS-freie Arztwahl angepasst nötig.</w:t>
      </w:r>
    </w:p>
    <w:p>
      <w:r>
        <w:rPr>
          <w:color w:val="5A7D3A"/>
          <w:sz w:val="18"/>
        </w:rPr>
        <w:t>https://pubmed.ncbi.nlm.nih.gov/42473013/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2026-09-04T06:00:00Z</dcterms:created>
  <dcterms:modified xsi:type="dcterms:W3CDTF">2026-09-04T06:00:00Z</dcterms:modified>
  <cp:category/>
</cp:coreProperties>
</file>