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23.10.2026  |  261 Studien  |  diabetes.m-vf.de</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