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19.08.2026  |  6 Studien  |  impfen.m-vf.de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