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21.08.2026  |  2 Studien  |  impfen.m-vf.de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