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22.08.2026  |  2 Studien  |  impfen.m-vf.de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