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26.08.2026  |  3 Studien  |  impfen.m-vf.de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