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Impfen und Impfpraevention</w:t>
      </w:r>
    </w:p>
    <w:p>
      <w:r>
        <w:rPr>
          <w:i/>
          <w:color w:val="666666"/>
          <w:sz w:val="18"/>
        </w:rPr>
        <w:t>Stand: 05.09.2026  |  6 Studien  |  impfen.m-vf.de</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Impfen und Impfpraevention</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