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30.10.2026  |  1 Studien  |  kardio.m-vf.de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0/1-Stunden-Troponin-Pathway reduziert Notfallaufenthalt nicht gegenüber Standard</w:t>
      </w:r>
    </w:p>
    <w:p>
      <w:r>
        <w:rPr>
          <w:i/>
          <w:color w:val="666666"/>
          <w:sz w:val="18"/>
        </w:rPr>
        <w:t>Boeddinghaus J et al.  ·  Lancet  ·  29.10.2026  ·  PMID 42956796</w:t>
      </w:r>
    </w:p>
    <w:p>
      <w:r>
        <w:t>Systematische Übersichtsarbeit mit Individual-Participant-Data-Metaanalyse von 5 randomisierten Studien mit insgesamt 110.933 Patienten zum Vergleich des frühen 0/1-h-Troponin-Messablaufs mit dem Standard-0/3-h-Ablauf bei Herzinfarktsverdacht.</w:t>
      </w:r>
    </w:p>
    <w:p>
      <w:r>
        <w:rPr>
          <w:b/>
        </w:rPr>
        <w:t xml:space="preserve">Ergebnis: </w:t>
      </w:r>
      <w:r>
        <w:t>Kombinereignis (Tod oder neuer Typ-1-Herzinfarkt innerhalb 30 Tagen): 0,8% (0/1 h) vs. 1,0% (0/3 h), OR 0,83 (95%-KI 0,45–1,53). Notfallaufenthaltszeit 314 min (0/1 h) vs. 308 min (0/3 h), geometrischer Mittelwert-Ratio 1,03 (95%-KI 0,85–1,25). Direkte Entlassung: 67,0% vs. 65,8%, OR 1,31 (95%-KI 0,79–2,16). Zwischen den Studien erhebliche Heterogenität (I²=62,9–99,2%). Sicherheitsendpunkte mit beiden Verfahren niedrig, Unterschied bleibt unpräzise.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Italien, Spanien, UK, USA, Australien, Mehrländer-Konsortium; Ergebnis unabhängig vom Gesundheitssystem</w:t>
      </w:r>
    </w:p>
    <w:p>
      <w:r>
        <w:rPr>
          <w:color w:val="5A7D3A"/>
          <w:sz w:val="18"/>
        </w:rPr>
        <w:t>https://pubmed.ncbi.nlm.nih.gov/42956796/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